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BF162" w14:textId="0E7618E3" w:rsidR="00C14939" w:rsidRDefault="00824EE8" w:rsidP="00C14939">
      <w:pPr>
        <w:rPr>
          <w:rFonts w:ascii="Calibri" w:hAnsi="Calibri" w:cs="Calibri"/>
        </w:rPr>
      </w:pPr>
      <w:r w:rsidRPr="00083C20">
        <w:rPr>
          <w:rFonts w:ascii="Arial" w:hAnsi="Arial" w:cs="Arial"/>
          <w:sz w:val="22"/>
          <w:szCs w:val="28"/>
        </w:rPr>
        <w:softHyphen/>
      </w:r>
      <w:r w:rsidRPr="00083C20">
        <w:rPr>
          <w:rFonts w:ascii="Arial" w:hAnsi="Arial" w:cs="Arial"/>
          <w:sz w:val="22"/>
          <w:szCs w:val="28"/>
        </w:rPr>
        <w:softHyphen/>
      </w:r>
      <w:r w:rsidRPr="00083C20">
        <w:rPr>
          <w:rFonts w:ascii="Arial" w:hAnsi="Arial" w:cs="Arial"/>
          <w:sz w:val="22"/>
          <w:szCs w:val="28"/>
        </w:rPr>
        <w:softHyphen/>
      </w:r>
      <w:r w:rsidR="00E85869">
        <w:rPr>
          <w:rFonts w:ascii="Arial" w:hAnsi="Arial" w:cs="Arial"/>
          <w:sz w:val="22"/>
          <w:szCs w:val="28"/>
        </w:rPr>
        <w:t xml:space="preserve">23 </w:t>
      </w:r>
      <w:r w:rsidR="00C81DB4">
        <w:rPr>
          <w:rFonts w:ascii="Calibri" w:hAnsi="Calibri" w:cs="Calibri"/>
        </w:rPr>
        <w:t>September</w:t>
      </w:r>
      <w:r w:rsidR="00C14939">
        <w:rPr>
          <w:rFonts w:ascii="Calibri" w:hAnsi="Calibri" w:cs="Calibri"/>
        </w:rPr>
        <w:t xml:space="preserve"> 2020</w:t>
      </w:r>
    </w:p>
    <w:p w14:paraId="34D82B1F" w14:textId="77777777" w:rsidR="00C14939" w:rsidRDefault="00C14939" w:rsidP="00C14939">
      <w:pPr>
        <w:rPr>
          <w:rFonts w:ascii="Calibri" w:hAnsi="Calibri" w:cs="Calibri"/>
          <w:b/>
          <w:lang w:val="en-GB"/>
        </w:rPr>
      </w:pPr>
    </w:p>
    <w:p w14:paraId="035E1547" w14:textId="77777777" w:rsidR="00C81DB4" w:rsidRPr="001C63EA" w:rsidRDefault="00C81DB4" w:rsidP="00C81DB4">
      <w:pPr>
        <w:rPr>
          <w:rFonts w:ascii="Calibri" w:hAnsi="Calibri" w:cs="Calibri"/>
          <w:b/>
          <w:sz w:val="30"/>
          <w:szCs w:val="30"/>
          <w:lang w:val="en-GB"/>
        </w:rPr>
      </w:pPr>
      <w:r w:rsidRPr="001C63EA">
        <w:rPr>
          <w:rFonts w:ascii="Calibri" w:hAnsi="Calibri" w:cs="Calibri"/>
          <w:b/>
          <w:sz w:val="30"/>
          <w:szCs w:val="30"/>
          <w:lang w:val="en-GB"/>
        </w:rPr>
        <w:t>AUCKLAND’S TRAVELODGE HOTEL WYNARD QUARTER OPENS 28 OCTOBER</w:t>
      </w:r>
    </w:p>
    <w:p w14:paraId="4B62EDC7" w14:textId="2419AF54" w:rsidR="00C81DB4" w:rsidRPr="001C63EA" w:rsidRDefault="00FB363C" w:rsidP="00C81DB4">
      <w:pPr>
        <w:rPr>
          <w:rFonts w:ascii="Calibri" w:hAnsi="Calibri" w:cs="Calibri"/>
          <w:lang w:val="en-US"/>
        </w:rPr>
      </w:pPr>
      <w:r>
        <w:rPr>
          <w:rFonts w:ascii="Calibri" w:hAnsi="Calibri" w:cs="Calibri"/>
          <w:lang w:val="en-US"/>
        </w:rPr>
        <w:br/>
      </w:r>
      <w:r w:rsidR="00C81DB4" w:rsidRPr="001C63EA">
        <w:rPr>
          <w:rFonts w:ascii="Calibri" w:hAnsi="Calibri" w:cs="Calibri"/>
          <w:lang w:val="en-US"/>
        </w:rPr>
        <w:t>AUCKLAND</w:t>
      </w:r>
      <w:r>
        <w:rPr>
          <w:rFonts w:ascii="Calibri" w:hAnsi="Calibri" w:cs="Calibri"/>
          <w:lang w:val="en-US"/>
        </w:rPr>
        <w:t xml:space="preserve"> WATERFRONT</w:t>
      </w:r>
      <w:r w:rsidR="00C81DB4" w:rsidRPr="001C63EA">
        <w:rPr>
          <w:rFonts w:ascii="Calibri" w:hAnsi="Calibri" w:cs="Calibri"/>
          <w:lang w:val="en-US"/>
        </w:rPr>
        <w:t xml:space="preserve">:  TFE Hotels and Developer/Owner Infratil have announced New Zealand’s newest Travelodge Hotel, will open for business in Auckland’s bustling waterfront district on October 28, just as the world’s yachting elite, due to descend on the City of Sails, starting December, to contest events in the lead-up to the 36th showdown of the America’s Cup (March 2021). </w:t>
      </w:r>
      <w:r w:rsidR="00C81DB4">
        <w:rPr>
          <w:rFonts w:ascii="Calibri" w:hAnsi="Calibri" w:cs="Calibri"/>
          <w:lang w:val="en-US"/>
        </w:rPr>
        <w:br/>
      </w:r>
    </w:p>
    <w:p w14:paraId="2D48D2D8" w14:textId="77777777" w:rsidR="00C81DB4" w:rsidRPr="001C63EA" w:rsidRDefault="00C81DB4" w:rsidP="00C81DB4">
      <w:pPr>
        <w:rPr>
          <w:rFonts w:ascii="Calibri" w:hAnsi="Calibri" w:cs="Calibri"/>
          <w:lang w:val="en-US"/>
        </w:rPr>
      </w:pPr>
      <w:r w:rsidRPr="001C63EA">
        <w:rPr>
          <w:rFonts w:ascii="Calibri" w:hAnsi="Calibri" w:cs="Calibri"/>
          <w:lang w:val="en-US"/>
        </w:rPr>
        <w:t xml:space="preserve">According to Manuel Diaz, Associate Director of Peddlethorp –  the award-winning architects behind Travelodge Hotel Auckland Wynyard Quarter – the seven-storey, 154-room hotel is already turning heads as a trendsetter in Auckland’s hip-and-happening new precinct; hailed as one of the biggest and most exciting urban regeneration projects in New Zealand. </w:t>
      </w:r>
    </w:p>
    <w:p w14:paraId="5DCD835B" w14:textId="7B303035" w:rsidR="00C81DB4" w:rsidRPr="001C63EA" w:rsidRDefault="00C81DB4" w:rsidP="00C81DB4">
      <w:pPr>
        <w:rPr>
          <w:rFonts w:ascii="Calibri" w:hAnsi="Calibri" w:cs="Calibri"/>
          <w:lang w:val="en-US"/>
        </w:rPr>
      </w:pPr>
      <w:r>
        <w:rPr>
          <w:rFonts w:ascii="Calibri" w:hAnsi="Calibri" w:cs="Calibri"/>
          <w:lang w:val="en-US"/>
        </w:rPr>
        <w:br/>
      </w:r>
      <w:r w:rsidRPr="001C63EA">
        <w:rPr>
          <w:rFonts w:ascii="Calibri" w:hAnsi="Calibri" w:cs="Calibri"/>
          <w:lang w:val="en-US"/>
        </w:rPr>
        <w:t>“If you’ve never been to Auckland before, you wouldn’t want to be anywhere else,” said Manu</w:t>
      </w:r>
      <w:r>
        <w:rPr>
          <w:rFonts w:ascii="Calibri" w:hAnsi="Calibri" w:cs="Calibri"/>
          <w:lang w:val="en-US"/>
        </w:rPr>
        <w:t>e</w:t>
      </w:r>
      <w:r w:rsidRPr="001C63EA">
        <w:rPr>
          <w:rFonts w:ascii="Calibri" w:hAnsi="Calibri" w:cs="Calibri"/>
          <w:lang w:val="en-US"/>
        </w:rPr>
        <w:t xml:space="preserve">l. </w:t>
      </w:r>
      <w:r>
        <w:rPr>
          <w:rFonts w:ascii="Calibri" w:hAnsi="Calibri" w:cs="Calibri"/>
          <w:lang w:val="en-US"/>
        </w:rPr>
        <w:br/>
      </w:r>
      <w:r>
        <w:rPr>
          <w:rFonts w:ascii="Calibri" w:hAnsi="Calibri" w:cs="Calibri"/>
          <w:lang w:val="en-US"/>
        </w:rPr>
        <w:br/>
      </w:r>
      <w:r w:rsidRPr="001C63EA">
        <w:rPr>
          <w:rFonts w:ascii="Calibri" w:hAnsi="Calibri" w:cs="Calibri"/>
          <w:lang w:val="en-US"/>
        </w:rPr>
        <w:t>“Wynyard Quarter is the gateway to everything and Auckland’s first taste of a funky, bohemian, industrial-chic neighbourhood… the likes of which have never been seen here before.</w:t>
      </w:r>
    </w:p>
    <w:p w14:paraId="30352090" w14:textId="02B65672" w:rsidR="00C81DB4" w:rsidRPr="001C63EA" w:rsidRDefault="00C81DB4" w:rsidP="00C81DB4">
      <w:pPr>
        <w:rPr>
          <w:rFonts w:ascii="Calibri" w:hAnsi="Calibri" w:cs="Calibri"/>
          <w:lang w:val="en-US"/>
        </w:rPr>
      </w:pPr>
      <w:r>
        <w:rPr>
          <w:rFonts w:ascii="Calibri" w:hAnsi="Calibri" w:cs="Calibri"/>
          <w:lang w:val="en-US"/>
        </w:rPr>
        <w:br/>
      </w:r>
      <w:r w:rsidRPr="001C63EA">
        <w:rPr>
          <w:rFonts w:ascii="Calibri" w:hAnsi="Calibri" w:cs="Calibri"/>
          <w:lang w:val="en-US"/>
        </w:rPr>
        <w:t>“Travelodge Wynyard Quarter is exceptionally located at the heart of it all and, we think, a catalyst for the whole area’s future development.”</w:t>
      </w:r>
    </w:p>
    <w:p w14:paraId="012EFA60" w14:textId="281F15BA" w:rsidR="00C81DB4" w:rsidRPr="001C63EA" w:rsidRDefault="00C81DB4" w:rsidP="00C81DB4">
      <w:pPr>
        <w:rPr>
          <w:rFonts w:ascii="Calibri" w:hAnsi="Calibri" w:cs="Calibri"/>
          <w:lang w:val="en-US"/>
        </w:rPr>
      </w:pPr>
      <w:r>
        <w:rPr>
          <w:rFonts w:ascii="Calibri" w:hAnsi="Calibri" w:cs="Calibri"/>
          <w:lang w:val="en-US"/>
        </w:rPr>
        <w:br/>
      </w:r>
      <w:r w:rsidRPr="001C63EA">
        <w:rPr>
          <w:rFonts w:ascii="Calibri" w:hAnsi="Calibri" w:cs="Calibri"/>
          <w:lang w:val="en-US"/>
        </w:rPr>
        <w:t xml:space="preserve">Making a bold statement on the corner of Halsey and Pakenham streets – footsteps from North Wharf’s ASB Waterfront Theatre; Auckland’s historic working fish market; and Zen Silo Park, complete with open air ‘silo’ cinema screens – the hotel is the first of six new buildings under development as part of a mixed-use commercial/residential block owned by transport and infrastructure investor, Infratil. </w:t>
      </w:r>
    </w:p>
    <w:p w14:paraId="20D9473F" w14:textId="77777777" w:rsidR="00C81DB4" w:rsidRDefault="00C81DB4" w:rsidP="00C81DB4">
      <w:pPr>
        <w:rPr>
          <w:rFonts w:ascii="Calibri" w:hAnsi="Calibri" w:cs="Calibri"/>
          <w:lang w:val="en-US"/>
        </w:rPr>
      </w:pPr>
    </w:p>
    <w:p w14:paraId="0247E1FC" w14:textId="4B9150E5" w:rsidR="00C81DB4" w:rsidRPr="001C63EA" w:rsidRDefault="00C81DB4" w:rsidP="00C81DB4">
      <w:pPr>
        <w:rPr>
          <w:rFonts w:ascii="Calibri" w:hAnsi="Calibri" w:cs="Calibri"/>
          <w:lang w:val="en-US"/>
        </w:rPr>
      </w:pPr>
      <w:r w:rsidRPr="001C63EA">
        <w:rPr>
          <w:rFonts w:ascii="Calibri" w:hAnsi="Calibri" w:cs="Calibri"/>
          <w:lang w:val="en-US"/>
        </w:rPr>
        <w:t xml:space="preserve">Giving a nod to the inner-city precinct’s industrial past, it features a sawtooth roof and stunning patchwork façade of exposed steel, shimmering </w:t>
      </w:r>
      <w:proofErr w:type="gramStart"/>
      <w:r w:rsidRPr="001C63EA">
        <w:rPr>
          <w:rFonts w:ascii="Calibri" w:hAnsi="Calibri" w:cs="Calibri"/>
          <w:lang w:val="en-US"/>
        </w:rPr>
        <w:t>glass</w:t>
      </w:r>
      <w:proofErr w:type="gramEnd"/>
      <w:r w:rsidRPr="001C63EA">
        <w:rPr>
          <w:rFonts w:ascii="Calibri" w:hAnsi="Calibri" w:cs="Calibri"/>
          <w:lang w:val="en-US"/>
        </w:rPr>
        <w:t xml:space="preserve"> and precast charcoal concrete panels. Internally, the hotel’s cavernous, warehouse-like lobby also kicks goals when it comes to delivering a dramatic sense of arrival for guests, via its double-height, 4.5m ceiling. </w:t>
      </w:r>
    </w:p>
    <w:p w14:paraId="6AC63A55" w14:textId="77777777" w:rsidR="00C81DB4" w:rsidRDefault="00C81DB4" w:rsidP="00C81DB4">
      <w:pPr>
        <w:rPr>
          <w:rFonts w:ascii="Calibri" w:hAnsi="Calibri" w:cs="Calibri"/>
          <w:lang w:val="en-US"/>
        </w:rPr>
      </w:pPr>
    </w:p>
    <w:p w14:paraId="35D6D974" w14:textId="77777777" w:rsidR="00C81DB4" w:rsidRDefault="00C81DB4" w:rsidP="00C81DB4">
      <w:pPr>
        <w:rPr>
          <w:rFonts w:ascii="Calibri" w:hAnsi="Calibri" w:cs="Calibri"/>
          <w:lang w:val="en-US"/>
        </w:rPr>
      </w:pPr>
      <w:r w:rsidRPr="001C63EA">
        <w:rPr>
          <w:rFonts w:ascii="Calibri" w:hAnsi="Calibri" w:cs="Calibri"/>
          <w:lang w:val="en-US"/>
        </w:rPr>
        <w:t xml:space="preserve">“That’s high enough to easily accommodate goal posts in a rugby-mad nation,” jokes Travelodge </w:t>
      </w:r>
    </w:p>
    <w:p w14:paraId="1AB5415D" w14:textId="51B8B3CE" w:rsidR="00C81DB4" w:rsidRPr="001C63EA" w:rsidRDefault="00C81DB4" w:rsidP="00C81DB4">
      <w:pPr>
        <w:rPr>
          <w:rFonts w:ascii="Calibri" w:hAnsi="Calibri" w:cs="Calibri"/>
          <w:lang w:val="en-US"/>
        </w:rPr>
      </w:pPr>
      <w:r w:rsidRPr="001C63EA">
        <w:rPr>
          <w:rFonts w:ascii="Calibri" w:hAnsi="Calibri" w:cs="Calibri"/>
          <w:lang w:val="en-US"/>
        </w:rPr>
        <w:t xml:space="preserve">Wynyard Quarter Hotel General Manager and proud Aucklander, Nick Mannion. </w:t>
      </w:r>
    </w:p>
    <w:p w14:paraId="38A50F18" w14:textId="77777777" w:rsidR="00C81DB4" w:rsidRDefault="00C81DB4" w:rsidP="00C81DB4">
      <w:pPr>
        <w:rPr>
          <w:rFonts w:ascii="Calibri" w:hAnsi="Calibri" w:cs="Calibri"/>
          <w:lang w:val="en-US"/>
        </w:rPr>
      </w:pPr>
    </w:p>
    <w:p w14:paraId="36995055" w14:textId="0E60F509" w:rsidR="00C81DB4" w:rsidRPr="001C63EA" w:rsidRDefault="00C81DB4" w:rsidP="00C81DB4">
      <w:pPr>
        <w:rPr>
          <w:rFonts w:ascii="Calibri" w:hAnsi="Calibri" w:cs="Calibri"/>
          <w:lang w:val="en-US"/>
        </w:rPr>
      </w:pPr>
      <w:r w:rsidRPr="001C63EA">
        <w:rPr>
          <w:rFonts w:ascii="Calibri" w:hAnsi="Calibri" w:cs="Calibri"/>
          <w:lang w:val="en-US"/>
        </w:rPr>
        <w:t>In another unexpected twist, the hotel’s L-shape design cleverly forms a sleeve around a new, seven-storey car park (which all rooms look out and away from). Not just any car park. Wrapped in a stainless-steel mesh, crafted in Spain, it forms the face of a future laneway, buzzing with cafes, street art and bars – with the bonus of park and check-in convenience for hotel guests.</w:t>
      </w:r>
    </w:p>
    <w:p w14:paraId="6806CCDE" w14:textId="77777777" w:rsidR="00C81DB4" w:rsidRDefault="00C81DB4" w:rsidP="00C81DB4">
      <w:pPr>
        <w:rPr>
          <w:rFonts w:ascii="Calibri" w:hAnsi="Calibri" w:cs="Calibri"/>
          <w:lang w:val="en-US"/>
        </w:rPr>
      </w:pPr>
    </w:p>
    <w:p w14:paraId="32AB9945" w14:textId="172445C0" w:rsidR="00C81DB4" w:rsidRPr="001C63EA" w:rsidRDefault="00C81DB4" w:rsidP="00C81DB4">
      <w:pPr>
        <w:rPr>
          <w:rFonts w:ascii="Calibri" w:hAnsi="Calibri" w:cs="Calibri"/>
          <w:lang w:val="en-US"/>
        </w:rPr>
      </w:pPr>
      <w:r w:rsidRPr="00C81DB4">
        <w:rPr>
          <w:rFonts w:ascii="Calibri" w:hAnsi="Calibri" w:cs="Calibri"/>
          <w:b/>
          <w:bCs/>
          <w:lang w:val="en-US"/>
        </w:rPr>
        <w:t>Did you know?</w:t>
      </w:r>
      <w:r w:rsidRPr="001C63EA">
        <w:rPr>
          <w:rFonts w:ascii="Calibri" w:hAnsi="Calibri" w:cs="Calibri"/>
          <w:lang w:val="en-US"/>
        </w:rPr>
        <w:t xml:space="preserve"> </w:t>
      </w:r>
      <w:r w:rsidR="00BB770E">
        <w:rPr>
          <w:rFonts w:ascii="Calibri" w:hAnsi="Calibri" w:cs="Calibri"/>
          <w:lang w:val="en-US"/>
        </w:rPr>
        <w:t>P</w:t>
      </w:r>
      <w:r w:rsidRPr="001C63EA">
        <w:rPr>
          <w:rFonts w:ascii="Calibri" w:hAnsi="Calibri" w:cs="Calibri"/>
          <w:lang w:val="en-US"/>
        </w:rPr>
        <w:t>illows and duvets at Travelodge Wynyard Quarter are locally sourced and sustainably made from luxury microfibre derived from plastic bottles. A reminder for guests that protecting oceans is everyone’s business, particularly when the World Economic Forum warns of more plastic in oceans than fish by 2050.</w:t>
      </w:r>
    </w:p>
    <w:p w14:paraId="3E4B8546" w14:textId="77777777" w:rsidR="00C81DB4" w:rsidRDefault="00C81DB4" w:rsidP="00C81DB4">
      <w:pPr>
        <w:rPr>
          <w:rFonts w:ascii="Calibri" w:hAnsi="Calibri" w:cs="Calibri"/>
          <w:lang w:val="en-US"/>
        </w:rPr>
      </w:pPr>
    </w:p>
    <w:p w14:paraId="7C23B9B0" w14:textId="67EE5BFA" w:rsidR="00C81DB4" w:rsidRPr="001C63EA" w:rsidRDefault="00C81DB4" w:rsidP="00C81DB4">
      <w:pPr>
        <w:rPr>
          <w:rFonts w:ascii="Calibri" w:hAnsi="Calibri" w:cs="Calibri"/>
          <w:lang w:val="en-US"/>
        </w:rPr>
      </w:pPr>
      <w:r w:rsidRPr="001C63EA">
        <w:rPr>
          <w:rFonts w:ascii="Calibri" w:hAnsi="Calibri" w:cs="Calibri"/>
          <w:lang w:val="en-US"/>
        </w:rPr>
        <w:t>Ends.</w:t>
      </w:r>
    </w:p>
    <w:p w14:paraId="01979C0A" w14:textId="77777777" w:rsidR="00C81DB4" w:rsidRPr="001C63EA" w:rsidRDefault="00C81DB4" w:rsidP="00C81DB4">
      <w:pPr>
        <w:rPr>
          <w:rFonts w:ascii="Calibri" w:hAnsi="Calibri" w:cs="Calibri"/>
          <w:lang w:val="en-US"/>
        </w:rPr>
      </w:pPr>
      <w:r w:rsidRPr="00ED0A15">
        <w:rPr>
          <w:rFonts w:ascii="Calibri" w:hAnsi="Calibri" w:cs="Calibri"/>
          <w:b/>
          <w:bCs/>
          <w:lang w:val="en-US"/>
        </w:rPr>
        <w:lastRenderedPageBreak/>
        <w:t>What’s in a name:</w:t>
      </w:r>
      <w:r w:rsidRPr="001C63EA">
        <w:rPr>
          <w:rFonts w:ascii="Calibri" w:hAnsi="Calibri" w:cs="Calibri"/>
          <w:lang w:val="en-US"/>
        </w:rPr>
        <w:t xml:space="preserve"> Travelodge Hotel Auckland Wynyard Quarter (can be shortened to Travelodge Wynyard Quarter after first use)</w:t>
      </w:r>
    </w:p>
    <w:p w14:paraId="3049CBEE" w14:textId="4A2377AC" w:rsidR="00C81DB4" w:rsidRPr="001C63EA" w:rsidRDefault="00C81DB4" w:rsidP="00C81DB4">
      <w:pPr>
        <w:rPr>
          <w:rFonts w:ascii="Calibri" w:hAnsi="Calibri" w:cs="Calibri"/>
          <w:lang w:val="en-US"/>
        </w:rPr>
      </w:pPr>
      <w:r w:rsidRPr="00ED0A15">
        <w:rPr>
          <w:rFonts w:ascii="Calibri" w:hAnsi="Calibri" w:cs="Calibri"/>
          <w:b/>
          <w:bCs/>
          <w:lang w:val="en-US"/>
        </w:rPr>
        <w:t>Opening Special:</w:t>
      </w:r>
      <w:r w:rsidRPr="001C63EA">
        <w:rPr>
          <w:rFonts w:ascii="Calibri" w:hAnsi="Calibri" w:cs="Calibri"/>
          <w:lang w:val="en-US"/>
        </w:rPr>
        <w:t xml:space="preserve"> From $191 NZD (</w:t>
      </w:r>
      <w:r w:rsidR="00890D82" w:rsidRPr="00890D82">
        <w:rPr>
          <w:rFonts w:ascii="Calibri" w:hAnsi="Calibri" w:cs="Calibri"/>
          <w:lang w:val="en-US"/>
        </w:rPr>
        <w:t>20% OFF fully flexible rate. Room only.</w:t>
      </w:r>
      <w:r w:rsidR="00890D82">
        <w:rPr>
          <w:rFonts w:ascii="Calibri" w:hAnsi="Calibri" w:cs="Calibri"/>
          <w:lang w:val="en-US"/>
        </w:rPr>
        <w:t>)</w:t>
      </w:r>
    </w:p>
    <w:p w14:paraId="1A2127F4" w14:textId="63285BBE" w:rsidR="00C81DB4" w:rsidRDefault="00C81DB4" w:rsidP="00C81DB4">
      <w:pPr>
        <w:rPr>
          <w:rFonts w:ascii="Calibri" w:hAnsi="Calibri" w:cs="Calibri"/>
          <w:lang w:val="en-US"/>
        </w:rPr>
      </w:pPr>
      <w:r w:rsidRPr="00ED0A15">
        <w:rPr>
          <w:rFonts w:ascii="Calibri" w:hAnsi="Calibri" w:cs="Calibri"/>
          <w:b/>
          <w:bCs/>
          <w:lang w:val="en-US"/>
        </w:rPr>
        <w:t>Images:</w:t>
      </w:r>
      <w:r w:rsidRPr="001C63EA">
        <w:rPr>
          <w:rFonts w:ascii="Calibri" w:hAnsi="Calibri" w:cs="Calibri"/>
          <w:lang w:val="en-US"/>
        </w:rPr>
        <w:t xml:space="preserve"> </w:t>
      </w:r>
      <w:hyperlink r:id="rId6" w:history="1">
        <w:r w:rsidR="00ED0A15" w:rsidRPr="00140646">
          <w:rPr>
            <w:rStyle w:val="Hyperlink"/>
            <w:rFonts w:ascii="Calibri" w:hAnsi="Calibri" w:cs="Calibri"/>
            <w:lang w:val="en-US"/>
          </w:rPr>
          <w:t>https://spaces.hightail.com/receive/YClpdUljRP</w:t>
        </w:r>
      </w:hyperlink>
    </w:p>
    <w:p w14:paraId="3F8E0EC3" w14:textId="77777777" w:rsidR="00ED0A15" w:rsidRPr="001C63EA" w:rsidRDefault="00ED0A15" w:rsidP="00C81DB4">
      <w:pPr>
        <w:rPr>
          <w:rFonts w:ascii="Calibri" w:hAnsi="Calibri" w:cs="Calibri"/>
          <w:lang w:val="en-US"/>
        </w:rPr>
      </w:pPr>
    </w:p>
    <w:p w14:paraId="67697F63" w14:textId="77777777" w:rsidR="00C81DB4" w:rsidRPr="001C63EA" w:rsidRDefault="00C81DB4" w:rsidP="00C81DB4">
      <w:pPr>
        <w:rPr>
          <w:rFonts w:ascii="Calibri" w:hAnsi="Calibri" w:cs="Calibri"/>
          <w:lang w:val="en-US"/>
        </w:rPr>
      </w:pPr>
    </w:p>
    <w:p w14:paraId="669F410A" w14:textId="77777777" w:rsidR="00C81DB4" w:rsidRPr="00C81DB4" w:rsidRDefault="00C81DB4" w:rsidP="00C81DB4">
      <w:pPr>
        <w:rPr>
          <w:rFonts w:ascii="Calibri" w:hAnsi="Calibri" w:cs="Calibri"/>
          <w:b/>
          <w:bCs/>
          <w:lang w:val="en-US"/>
        </w:rPr>
      </w:pPr>
      <w:r w:rsidRPr="00C81DB4">
        <w:rPr>
          <w:rFonts w:ascii="Calibri" w:hAnsi="Calibri" w:cs="Calibri"/>
          <w:b/>
          <w:bCs/>
          <w:lang w:val="en-US"/>
        </w:rPr>
        <w:t>FOR MORE INFORMATION CONTACT:</w:t>
      </w:r>
    </w:p>
    <w:p w14:paraId="068EFD85" w14:textId="4D39A875" w:rsidR="00C81DB4" w:rsidRPr="00890D82" w:rsidRDefault="00C81DB4" w:rsidP="00C81DB4">
      <w:pPr>
        <w:rPr>
          <w:rFonts w:ascii="Calibri" w:hAnsi="Calibri" w:cs="Calibri"/>
          <w:b/>
          <w:bCs/>
          <w:lang w:val="en-US"/>
        </w:rPr>
      </w:pPr>
      <w:r w:rsidRPr="00890D82">
        <w:rPr>
          <w:rFonts w:ascii="Calibri" w:hAnsi="Calibri" w:cs="Calibri"/>
          <w:b/>
          <w:bCs/>
          <w:lang w:val="en-US"/>
        </w:rPr>
        <w:t>Beau Kassas</w:t>
      </w:r>
      <w:r w:rsidRPr="00890D82">
        <w:rPr>
          <w:rFonts w:ascii="Calibri" w:hAnsi="Calibri" w:cs="Calibri"/>
          <w:b/>
          <w:bCs/>
          <w:lang w:val="en-US"/>
        </w:rPr>
        <w:br/>
        <w:t xml:space="preserve">Communications Lead – Klick X </w:t>
      </w:r>
    </w:p>
    <w:p w14:paraId="36A08579" w14:textId="67F021D6" w:rsidR="00C81DB4" w:rsidRDefault="00C81DB4" w:rsidP="00C81DB4">
      <w:pPr>
        <w:rPr>
          <w:rFonts w:ascii="Calibri" w:hAnsi="Calibri" w:cs="Calibri"/>
          <w:lang w:val="en-US"/>
        </w:rPr>
      </w:pPr>
      <w:r w:rsidRPr="001C63EA">
        <w:rPr>
          <w:rFonts w:ascii="Calibri" w:hAnsi="Calibri" w:cs="Calibri"/>
          <w:lang w:val="en-US"/>
        </w:rPr>
        <w:t xml:space="preserve">+61 488027 555 / </w:t>
      </w:r>
      <w:hyperlink r:id="rId7" w:history="1">
        <w:r w:rsidR="00ED0A15" w:rsidRPr="00140646">
          <w:rPr>
            <w:rStyle w:val="Hyperlink"/>
            <w:rFonts w:ascii="Calibri" w:hAnsi="Calibri" w:cs="Calibri"/>
            <w:lang w:val="en-US"/>
          </w:rPr>
          <w:t>beau@klickx.co</w:t>
        </w:r>
      </w:hyperlink>
    </w:p>
    <w:p w14:paraId="458FE36E" w14:textId="024EEB5C" w:rsidR="00ED0A15" w:rsidRDefault="00ED0A15" w:rsidP="00C81DB4">
      <w:pPr>
        <w:rPr>
          <w:rFonts w:ascii="Calibri" w:hAnsi="Calibri" w:cs="Calibri"/>
          <w:lang w:val="en-US"/>
        </w:rPr>
      </w:pPr>
    </w:p>
    <w:p w14:paraId="5D92773C" w14:textId="77777777" w:rsidR="00ED0A15" w:rsidRPr="00890D82" w:rsidRDefault="00ED0A15" w:rsidP="00ED0A15">
      <w:pPr>
        <w:rPr>
          <w:rFonts w:ascii="Calibri" w:hAnsi="Calibri" w:cs="Calibri"/>
          <w:b/>
          <w:bCs/>
          <w:lang w:val="en-US"/>
        </w:rPr>
      </w:pPr>
      <w:r w:rsidRPr="00890D82">
        <w:rPr>
          <w:rFonts w:ascii="Calibri" w:hAnsi="Calibri" w:cs="Calibri"/>
          <w:b/>
          <w:bCs/>
          <w:lang w:val="en-US"/>
        </w:rPr>
        <w:t>Lauren Cowan</w:t>
      </w:r>
    </w:p>
    <w:p w14:paraId="56F5260B" w14:textId="77777777" w:rsidR="00ED0A15" w:rsidRPr="00890D82" w:rsidRDefault="00ED0A15" w:rsidP="00ED0A15">
      <w:pPr>
        <w:rPr>
          <w:rFonts w:ascii="Calibri" w:hAnsi="Calibri" w:cs="Calibri"/>
          <w:b/>
          <w:bCs/>
          <w:lang w:val="en-US"/>
        </w:rPr>
      </w:pPr>
      <w:r w:rsidRPr="00890D82">
        <w:rPr>
          <w:rFonts w:ascii="Calibri" w:hAnsi="Calibri" w:cs="Calibri"/>
          <w:b/>
          <w:bCs/>
          <w:lang w:val="en-US"/>
        </w:rPr>
        <w:t xml:space="preserve">Communications Lead – Klick X </w:t>
      </w:r>
    </w:p>
    <w:p w14:paraId="28A7C904" w14:textId="4CD5ECCB" w:rsidR="00ED0A15" w:rsidRDefault="00ED0A15" w:rsidP="00ED0A15">
      <w:pPr>
        <w:rPr>
          <w:rFonts w:ascii="Calibri" w:hAnsi="Calibri" w:cs="Calibri"/>
          <w:lang w:val="en-US"/>
        </w:rPr>
      </w:pPr>
      <w:r w:rsidRPr="00ED0A15">
        <w:rPr>
          <w:rFonts w:ascii="Calibri" w:hAnsi="Calibri" w:cs="Calibri"/>
          <w:lang w:val="en-US"/>
        </w:rPr>
        <w:t xml:space="preserve">+61 431 550 466 / </w:t>
      </w:r>
      <w:hyperlink r:id="rId8" w:history="1">
        <w:r w:rsidRPr="00140646">
          <w:rPr>
            <w:rStyle w:val="Hyperlink"/>
            <w:rFonts w:ascii="Calibri" w:hAnsi="Calibri" w:cs="Calibri"/>
            <w:lang w:val="en-US"/>
          </w:rPr>
          <w:t>lc@klickx.co</w:t>
        </w:r>
      </w:hyperlink>
    </w:p>
    <w:p w14:paraId="4ECD12AD" w14:textId="77777777" w:rsidR="00C81DB4" w:rsidRDefault="00C81DB4" w:rsidP="00C81DB4">
      <w:pPr>
        <w:rPr>
          <w:rFonts w:ascii="Calibri" w:hAnsi="Calibri" w:cs="Calibri"/>
          <w:lang w:val="en-US"/>
        </w:rPr>
      </w:pPr>
    </w:p>
    <w:p w14:paraId="472D489A" w14:textId="7244A724" w:rsidR="00C81DB4" w:rsidRPr="00890D82" w:rsidRDefault="00C81DB4" w:rsidP="00C81DB4">
      <w:pPr>
        <w:rPr>
          <w:rFonts w:ascii="Calibri" w:hAnsi="Calibri" w:cs="Calibri"/>
          <w:b/>
          <w:bCs/>
          <w:lang w:val="en-US"/>
        </w:rPr>
      </w:pPr>
      <w:r w:rsidRPr="00890D82">
        <w:rPr>
          <w:rFonts w:ascii="Calibri" w:hAnsi="Calibri" w:cs="Calibri"/>
          <w:b/>
          <w:bCs/>
          <w:lang w:val="en-US"/>
        </w:rPr>
        <w:t>Jodi Clark</w:t>
      </w:r>
    </w:p>
    <w:p w14:paraId="2F470706" w14:textId="56BC1019" w:rsidR="00C81DB4" w:rsidRPr="00890D82" w:rsidRDefault="00C81DB4" w:rsidP="00C81DB4">
      <w:pPr>
        <w:rPr>
          <w:rFonts w:ascii="Calibri" w:hAnsi="Calibri" w:cs="Calibri"/>
          <w:b/>
          <w:bCs/>
          <w:lang w:val="en-US"/>
        </w:rPr>
      </w:pPr>
      <w:r w:rsidRPr="00890D82">
        <w:rPr>
          <w:rFonts w:ascii="Calibri" w:hAnsi="Calibri" w:cs="Calibri"/>
          <w:b/>
          <w:bCs/>
          <w:lang w:val="en-US"/>
        </w:rPr>
        <w:t>TFE Hotels (</w:t>
      </w:r>
      <w:r w:rsidR="00890D82" w:rsidRPr="00890D82">
        <w:rPr>
          <w:rFonts w:ascii="Calibri" w:hAnsi="Calibri" w:cs="Calibri"/>
          <w:b/>
          <w:bCs/>
          <w:lang w:val="en-US"/>
        </w:rPr>
        <w:t>PR and Communications</w:t>
      </w:r>
      <w:r w:rsidRPr="00890D82">
        <w:rPr>
          <w:rFonts w:ascii="Calibri" w:hAnsi="Calibri" w:cs="Calibri"/>
          <w:b/>
          <w:bCs/>
          <w:lang w:val="en-US"/>
        </w:rPr>
        <w:t>)</w:t>
      </w:r>
    </w:p>
    <w:p w14:paraId="52E54B2B" w14:textId="07C274C3" w:rsidR="00C81DB4" w:rsidRDefault="00C81DB4" w:rsidP="00C81DB4">
      <w:pPr>
        <w:rPr>
          <w:rStyle w:val="Hyperlink"/>
          <w:rFonts w:ascii="Calibri" w:hAnsi="Calibri" w:cs="Calibri"/>
          <w:lang w:val="en-US"/>
        </w:rPr>
      </w:pPr>
      <w:r w:rsidRPr="001C63EA">
        <w:rPr>
          <w:rFonts w:ascii="Calibri" w:hAnsi="Calibri" w:cs="Calibri"/>
          <w:lang w:val="en-US"/>
        </w:rPr>
        <w:t xml:space="preserve">+61 499 900 658 / </w:t>
      </w:r>
      <w:hyperlink r:id="rId9" w:history="1">
        <w:r w:rsidR="00ED0A15" w:rsidRPr="00140646">
          <w:rPr>
            <w:rStyle w:val="Hyperlink"/>
            <w:rFonts w:ascii="Calibri" w:hAnsi="Calibri" w:cs="Calibri"/>
            <w:lang w:val="en-US"/>
          </w:rPr>
          <w:t>jclark@tfehotels.com</w:t>
        </w:r>
      </w:hyperlink>
    </w:p>
    <w:p w14:paraId="4A0622F9" w14:textId="1260EA7D" w:rsidR="00890D82" w:rsidRDefault="00BB770E" w:rsidP="00C81DB4">
      <w:pPr>
        <w:rPr>
          <w:rFonts w:ascii="Calibri" w:hAnsi="Calibri" w:cs="Calibri"/>
          <w:lang w:val="en-US"/>
        </w:rPr>
      </w:pPr>
      <w:hyperlink r:id="rId10" w:history="1">
        <w:r w:rsidR="00890D82" w:rsidRPr="002A6DAD">
          <w:rPr>
            <w:rStyle w:val="Hyperlink"/>
            <w:rFonts w:ascii="Calibri" w:hAnsi="Calibri" w:cs="Calibri"/>
            <w:lang w:val="en-US"/>
          </w:rPr>
          <w:t>https://www.tfehotels.com/en/about/media-lounge/</w:t>
        </w:r>
      </w:hyperlink>
    </w:p>
    <w:p w14:paraId="706399C6" w14:textId="77777777" w:rsidR="00C81DB4" w:rsidRDefault="00C81DB4" w:rsidP="00C81DB4">
      <w:pPr>
        <w:rPr>
          <w:rFonts w:ascii="Calibri" w:hAnsi="Calibri" w:cs="Calibri"/>
          <w:lang w:val="en-US"/>
        </w:rPr>
      </w:pPr>
    </w:p>
    <w:p w14:paraId="4181903B" w14:textId="2C5267C4" w:rsidR="00C81DB4" w:rsidRPr="00C81DB4" w:rsidRDefault="00C81DB4" w:rsidP="00C81DB4">
      <w:pPr>
        <w:rPr>
          <w:rFonts w:ascii="Calibri" w:hAnsi="Calibri" w:cs="Calibri"/>
          <w:b/>
          <w:bCs/>
          <w:lang w:val="en-US"/>
        </w:rPr>
      </w:pPr>
      <w:r w:rsidRPr="00C81DB4">
        <w:rPr>
          <w:rFonts w:ascii="Calibri" w:hAnsi="Calibri" w:cs="Calibri"/>
          <w:b/>
          <w:bCs/>
          <w:lang w:val="en-US"/>
        </w:rPr>
        <w:t xml:space="preserve">ABOUT TRAVELODGE HOTELS </w:t>
      </w:r>
    </w:p>
    <w:p w14:paraId="2286F895" w14:textId="380F3D63" w:rsidR="00C81DB4" w:rsidRDefault="00C81DB4" w:rsidP="00C81DB4">
      <w:pPr>
        <w:rPr>
          <w:rFonts w:ascii="Calibri" w:hAnsi="Calibri" w:cs="Calibri"/>
          <w:lang w:val="en-US"/>
        </w:rPr>
      </w:pPr>
      <w:r w:rsidRPr="001C63EA">
        <w:rPr>
          <w:rFonts w:ascii="Calibri" w:hAnsi="Calibri" w:cs="Calibri"/>
          <w:lang w:val="en-US"/>
        </w:rPr>
        <w:t xml:space="preserve">Travelodge Hotels makes a hotel stay Refreshingly Simple. Hotels in city locations around Australia and New Zealand offer great accommodation, high speed Wi-Fi and a relaxed feel with all the essential comforts. Guests will find a warm and honest sense of humour in everything Travelodge Hotels does. These are places where people enjoy exceptional locations and options to enhance their stay.  travelodge.com.au </w:t>
      </w:r>
    </w:p>
    <w:p w14:paraId="3BB2CD91" w14:textId="77777777" w:rsidR="00C81DB4" w:rsidRPr="001C63EA" w:rsidRDefault="00C81DB4" w:rsidP="00C81DB4">
      <w:pPr>
        <w:rPr>
          <w:rFonts w:ascii="Calibri" w:hAnsi="Calibri" w:cs="Calibri"/>
          <w:lang w:val="en-US"/>
        </w:rPr>
      </w:pPr>
    </w:p>
    <w:p w14:paraId="3E775F3D" w14:textId="77777777" w:rsidR="00C81DB4" w:rsidRPr="003F6253" w:rsidRDefault="00C81DB4" w:rsidP="00C81DB4">
      <w:pPr>
        <w:rPr>
          <w:rFonts w:ascii="Calibri" w:hAnsi="Calibri" w:cs="Calibri"/>
          <w:b/>
          <w:bCs/>
        </w:rPr>
      </w:pPr>
      <w:r w:rsidRPr="003F6253">
        <w:rPr>
          <w:rFonts w:ascii="Calibri" w:hAnsi="Calibri" w:cs="Calibri"/>
          <w:b/>
          <w:bCs/>
        </w:rPr>
        <w:t>WHO ARE TFE HOTELS?</w:t>
      </w:r>
    </w:p>
    <w:p w14:paraId="048D6F05" w14:textId="77777777" w:rsidR="00C81DB4" w:rsidRPr="003F6253" w:rsidRDefault="00C81DB4" w:rsidP="00C81DB4">
      <w:pPr>
        <w:rPr>
          <w:rFonts w:ascii="Calibri" w:hAnsi="Calibri" w:cs="Calibri"/>
        </w:rPr>
      </w:pPr>
      <w:r w:rsidRPr="003F6253">
        <w:rPr>
          <w:rFonts w:ascii="Calibri" w:hAnsi="Calibri" w:cs="Calibri"/>
        </w:rPr>
        <w:t>TFE Hotels (Toga Far East Hotels) is an international hotel group headquartered in Sydney and operating in Australia, New Zealand, Germany, Denmark and Hungary. It has a portfolio of five established hotel brands - Adina Hotels, Vibe Hotels, Travelodge Hotels, Rendezvous Hotels and TFE Hotels Collection and is pleased to introduce Quincy Hotels to Australia in 2020.</w:t>
      </w:r>
    </w:p>
    <w:p w14:paraId="51EC9A72" w14:textId="77777777" w:rsidR="00C81DB4" w:rsidRPr="001C63EA" w:rsidRDefault="00C81DB4" w:rsidP="00C81DB4">
      <w:pPr>
        <w:rPr>
          <w:rFonts w:ascii="Calibri" w:hAnsi="Calibri" w:cs="Calibri"/>
          <w:lang w:val="en-US"/>
        </w:rPr>
      </w:pPr>
    </w:p>
    <w:p w14:paraId="7CEDEC0A" w14:textId="77777777" w:rsidR="00C81DB4" w:rsidRPr="001C63EA" w:rsidRDefault="00C81DB4" w:rsidP="00C81DB4">
      <w:pPr>
        <w:rPr>
          <w:rFonts w:ascii="Calibri" w:hAnsi="Calibri" w:cs="Calibri"/>
          <w:lang w:val="en-US"/>
        </w:rPr>
      </w:pPr>
    </w:p>
    <w:p w14:paraId="4E8539A9" w14:textId="77777777" w:rsidR="00C81DB4" w:rsidRPr="001D1D83" w:rsidRDefault="00C81DB4" w:rsidP="00C81DB4">
      <w:pPr>
        <w:rPr>
          <w:rStyle w:val="Hyperlink"/>
          <w:rFonts w:ascii="Calibri" w:hAnsi="Calibri" w:cs="Calibri"/>
        </w:rPr>
      </w:pPr>
    </w:p>
    <w:p w14:paraId="27467F03" w14:textId="0D47F852" w:rsidR="00DF462A" w:rsidRPr="00083C20" w:rsidRDefault="00DF462A" w:rsidP="007F431C">
      <w:pPr>
        <w:pStyle w:val="Body"/>
        <w:ind w:left="-142" w:right="-150"/>
        <w:rPr>
          <w:rFonts w:ascii="Arial" w:hAnsi="Arial" w:cs="Arial"/>
          <w:sz w:val="22"/>
          <w:szCs w:val="28"/>
        </w:rPr>
      </w:pPr>
    </w:p>
    <w:sectPr w:rsidR="00DF462A" w:rsidRPr="00083C20" w:rsidSect="001847B6">
      <w:headerReference w:type="even" r:id="rId11"/>
      <w:headerReference w:type="default" r:id="rId12"/>
      <w:footerReference w:type="even" r:id="rId13"/>
      <w:footerReference w:type="default" r:id="rId14"/>
      <w:headerReference w:type="first" r:id="rId15"/>
      <w:footerReference w:type="first" r:id="rId16"/>
      <w:pgSz w:w="11900" w:h="16820"/>
      <w:pgMar w:top="184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E4770" w14:textId="77777777" w:rsidR="0099052D" w:rsidRDefault="0099052D" w:rsidP="00A43791">
      <w:r>
        <w:separator/>
      </w:r>
    </w:p>
  </w:endnote>
  <w:endnote w:type="continuationSeparator" w:id="0">
    <w:p w14:paraId="60948595" w14:textId="77777777" w:rsidR="0099052D" w:rsidRDefault="0099052D" w:rsidP="00A4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8AE9" w14:textId="77777777" w:rsidR="00842F29" w:rsidRDefault="0084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1C09" w14:textId="77777777" w:rsidR="00842F29" w:rsidRDefault="00842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23F" w14:textId="77777777" w:rsidR="00842F29" w:rsidRDefault="0084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19DAC" w14:textId="77777777" w:rsidR="0099052D" w:rsidRDefault="0099052D" w:rsidP="00A43791">
      <w:r>
        <w:separator/>
      </w:r>
    </w:p>
  </w:footnote>
  <w:footnote w:type="continuationSeparator" w:id="0">
    <w:p w14:paraId="3390221D" w14:textId="77777777" w:rsidR="0099052D" w:rsidRDefault="0099052D" w:rsidP="00A4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0870" w14:textId="77777777" w:rsidR="00842F29" w:rsidRDefault="0084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30B1" w14:textId="77777777" w:rsidR="00533437" w:rsidRDefault="00A21781">
    <w:pPr>
      <w:pStyle w:val="Header"/>
      <w:rPr>
        <w:noProof/>
        <w:lang w:eastAsia="en-AU"/>
      </w:rPr>
    </w:pPr>
    <w:r>
      <w:rPr>
        <w:noProof/>
        <w:lang w:eastAsia="en-AU"/>
      </w:rPr>
      <w:drawing>
        <wp:anchor distT="0" distB="0" distL="114300" distR="114300" simplePos="0" relativeHeight="251657728" behindDoc="1" locked="0" layoutInCell="1" allowOverlap="1" wp14:anchorId="665901BD" wp14:editId="494342A1">
          <wp:simplePos x="0" y="0"/>
          <wp:positionH relativeFrom="margin">
            <wp:posOffset>-513089</wp:posOffset>
          </wp:positionH>
          <wp:positionV relativeFrom="page">
            <wp:posOffset>40943</wp:posOffset>
          </wp:positionV>
          <wp:extent cx="7491715" cy="105971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491715" cy="10597153"/>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50">
      <w:rPr>
        <w:noProof/>
        <w:lang w:eastAsia="en-AU"/>
      </w:rPr>
      <w:softHyphen/>
    </w:r>
    <w:r w:rsidR="00882D50">
      <w:rPr>
        <w:noProof/>
        <w:lang w:eastAsia="en-AU"/>
      </w:rPr>
      <w:softHyphen/>
    </w:r>
    <w:r w:rsidR="00882D50">
      <w:rPr>
        <w:noProof/>
        <w:lang w:eastAsia="en-AU"/>
      </w:rPr>
      <w:softHyphen/>
    </w:r>
    <w:r w:rsidR="00882D50">
      <w:rPr>
        <w:noProof/>
        <w:lang w:eastAsia="en-AU"/>
      </w:rPr>
      <w:softHyphen/>
    </w:r>
  </w:p>
  <w:p w14:paraId="6F46A474" w14:textId="77777777" w:rsidR="008006C4" w:rsidRDefault="008006C4">
    <w:pPr>
      <w:pStyle w:val="Header"/>
    </w:pPr>
  </w:p>
  <w:p w14:paraId="041FF227" w14:textId="77777777" w:rsidR="00A43791" w:rsidRDefault="00882D50" w:rsidP="00882D50">
    <w:pPr>
      <w:pStyle w:val="Header"/>
      <w:tabs>
        <w:tab w:val="clear" w:pos="4320"/>
        <w:tab w:val="left" w:pos="86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5E62" w14:textId="77777777" w:rsidR="00842F29" w:rsidRDefault="00842F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E8"/>
    <w:rsid w:val="00016AF0"/>
    <w:rsid w:val="00033101"/>
    <w:rsid w:val="0005157D"/>
    <w:rsid w:val="00083C20"/>
    <w:rsid w:val="00143D8B"/>
    <w:rsid w:val="001847B6"/>
    <w:rsid w:val="001C5264"/>
    <w:rsid w:val="00225CDE"/>
    <w:rsid w:val="002663EA"/>
    <w:rsid w:val="00346A77"/>
    <w:rsid w:val="004452E7"/>
    <w:rsid w:val="005259B3"/>
    <w:rsid w:val="00533437"/>
    <w:rsid w:val="005641C2"/>
    <w:rsid w:val="005E30A6"/>
    <w:rsid w:val="005E6831"/>
    <w:rsid w:val="006956BE"/>
    <w:rsid w:val="00763D51"/>
    <w:rsid w:val="007F431C"/>
    <w:rsid w:val="008006C4"/>
    <w:rsid w:val="00824EE8"/>
    <w:rsid w:val="00842F29"/>
    <w:rsid w:val="00882D50"/>
    <w:rsid w:val="00890D82"/>
    <w:rsid w:val="0099052D"/>
    <w:rsid w:val="00990E68"/>
    <w:rsid w:val="00A21781"/>
    <w:rsid w:val="00A43791"/>
    <w:rsid w:val="00AD0FC2"/>
    <w:rsid w:val="00AD3EAD"/>
    <w:rsid w:val="00BB770E"/>
    <w:rsid w:val="00C14939"/>
    <w:rsid w:val="00C67DE9"/>
    <w:rsid w:val="00C81DB4"/>
    <w:rsid w:val="00DF462A"/>
    <w:rsid w:val="00E52D56"/>
    <w:rsid w:val="00E74D1B"/>
    <w:rsid w:val="00E85869"/>
    <w:rsid w:val="00ED0A15"/>
    <w:rsid w:val="00FA48C5"/>
    <w:rsid w:val="00FB36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8A87B6B"/>
  <w14:defaultImageDpi w14:val="300"/>
  <w15:docId w15:val="{82BFB5F7-A733-4584-9734-31C7CE41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791"/>
    <w:rPr>
      <w:rFonts w:ascii="Lucida Grande" w:hAnsi="Lucida Grande" w:cs="Lucida Grande"/>
      <w:sz w:val="18"/>
      <w:szCs w:val="18"/>
    </w:rPr>
  </w:style>
  <w:style w:type="character" w:customStyle="1" w:styleId="BalloonTextChar">
    <w:name w:val="Balloon Text Char"/>
    <w:link w:val="BalloonText"/>
    <w:uiPriority w:val="99"/>
    <w:semiHidden/>
    <w:rsid w:val="00A43791"/>
    <w:rPr>
      <w:rFonts w:ascii="Lucida Grande" w:hAnsi="Lucida Grande" w:cs="Lucida Grande"/>
      <w:sz w:val="18"/>
      <w:szCs w:val="18"/>
    </w:rPr>
  </w:style>
  <w:style w:type="paragraph" w:styleId="Header">
    <w:name w:val="header"/>
    <w:basedOn w:val="Normal"/>
    <w:link w:val="HeaderChar"/>
    <w:uiPriority w:val="99"/>
    <w:unhideWhenUsed/>
    <w:rsid w:val="00A43791"/>
    <w:pPr>
      <w:tabs>
        <w:tab w:val="center" w:pos="4320"/>
        <w:tab w:val="right" w:pos="8640"/>
      </w:tabs>
    </w:pPr>
  </w:style>
  <w:style w:type="character" w:customStyle="1" w:styleId="HeaderChar">
    <w:name w:val="Header Char"/>
    <w:basedOn w:val="DefaultParagraphFont"/>
    <w:link w:val="Header"/>
    <w:uiPriority w:val="99"/>
    <w:rsid w:val="00A43791"/>
  </w:style>
  <w:style w:type="paragraph" w:styleId="Footer">
    <w:name w:val="footer"/>
    <w:basedOn w:val="Normal"/>
    <w:link w:val="FooterChar"/>
    <w:uiPriority w:val="99"/>
    <w:unhideWhenUsed/>
    <w:rsid w:val="00A43791"/>
    <w:pPr>
      <w:tabs>
        <w:tab w:val="center" w:pos="4320"/>
        <w:tab w:val="right" w:pos="8640"/>
      </w:tabs>
    </w:pPr>
  </w:style>
  <w:style w:type="character" w:customStyle="1" w:styleId="FooterChar">
    <w:name w:val="Footer Char"/>
    <w:basedOn w:val="DefaultParagraphFont"/>
    <w:link w:val="Footer"/>
    <w:uiPriority w:val="99"/>
    <w:rsid w:val="00A43791"/>
  </w:style>
  <w:style w:type="paragraph" w:customStyle="1" w:styleId="Body">
    <w:name w:val="Body"/>
    <w:basedOn w:val="Normal"/>
    <w:qFormat/>
    <w:rsid w:val="00DF462A"/>
    <w:rPr>
      <w:rFonts w:ascii="Calibri" w:hAnsi="Calibri"/>
      <w:sz w:val="20"/>
    </w:rPr>
  </w:style>
  <w:style w:type="character" w:styleId="Hyperlink">
    <w:name w:val="Hyperlink"/>
    <w:basedOn w:val="DefaultParagraphFont"/>
    <w:uiPriority w:val="99"/>
    <w:unhideWhenUsed/>
    <w:rsid w:val="00C14939"/>
    <w:rPr>
      <w:color w:val="0000FF" w:themeColor="hyperlink"/>
      <w:u w:val="single"/>
    </w:rPr>
  </w:style>
  <w:style w:type="character" w:styleId="UnresolvedMention">
    <w:name w:val="Unresolved Mention"/>
    <w:basedOn w:val="DefaultParagraphFont"/>
    <w:uiPriority w:val="99"/>
    <w:semiHidden/>
    <w:unhideWhenUsed/>
    <w:rsid w:val="00ED0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384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klickx.c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eau@klickx.c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spaces.hightail.com/receive/YClpdUljRP"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tfehotels.com/en/about/media-lounge/" TargetMode="External"/><Relationship Id="rId4" Type="http://schemas.openxmlformats.org/officeDocument/2006/relationships/footnotes" Target="footnotes.xml"/><Relationship Id="rId9" Type="http://schemas.openxmlformats.org/officeDocument/2006/relationships/hyperlink" Target="mailto:jclark@tfehotels.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Angelique Harris</dc:creator>
  <cp:lastModifiedBy>Jodi Clark</cp:lastModifiedBy>
  <cp:revision>7</cp:revision>
  <dcterms:created xsi:type="dcterms:W3CDTF">2020-09-16T01:07:00Z</dcterms:created>
  <dcterms:modified xsi:type="dcterms:W3CDTF">2020-10-01T06:53:00Z</dcterms:modified>
</cp:coreProperties>
</file>