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3CA59E" w14:textId="5304F44F" w:rsidR="001802F8" w:rsidRPr="003412E0" w:rsidRDefault="00563717" w:rsidP="001802F8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November</w:t>
      </w:r>
      <w:r w:rsidR="003412E0" w:rsidRPr="003412E0">
        <w:rPr>
          <w:rFonts w:ascii="Calibri" w:hAnsi="Calibri" w:cs="Calibri"/>
          <w:lang w:val="en-US"/>
        </w:rPr>
        <w:t xml:space="preserve"> 2020</w:t>
      </w:r>
    </w:p>
    <w:p w14:paraId="34AA9550" w14:textId="77777777" w:rsidR="001802F8" w:rsidRDefault="001802F8" w:rsidP="001802F8">
      <w:pPr>
        <w:rPr>
          <w:rFonts w:ascii="Calibri" w:hAnsi="Calibri" w:cs="Calibri"/>
          <w:b/>
          <w:lang w:val="en-GB"/>
        </w:rPr>
      </w:pPr>
    </w:p>
    <w:p w14:paraId="0F2EDBA8" w14:textId="1FB287EF" w:rsidR="001802F8" w:rsidRDefault="00FC2A4D" w:rsidP="001802F8">
      <w:pPr>
        <w:rPr>
          <w:rFonts w:ascii="Calibri" w:hAnsi="Calibri" w:cs="Calibri"/>
          <w:b/>
          <w:sz w:val="30"/>
          <w:szCs w:val="30"/>
          <w:lang w:val="en-GB"/>
        </w:rPr>
      </w:pPr>
      <w:r>
        <w:rPr>
          <w:rFonts w:ascii="Calibri" w:hAnsi="Calibri" w:cs="Calibri"/>
          <w:b/>
          <w:sz w:val="30"/>
          <w:szCs w:val="30"/>
          <w:lang w:val="en-GB"/>
        </w:rPr>
        <w:t>PAINT THE TOWN ‘GREEN AT TFE HOTELS’ ECO-SAVVY MELBOURNE SOUTHBANK ESCAPE!</w:t>
      </w:r>
    </w:p>
    <w:p w14:paraId="13AD7B59" w14:textId="77777777" w:rsidR="001802F8" w:rsidRDefault="001802F8" w:rsidP="001802F8">
      <w:pPr>
        <w:rPr>
          <w:rFonts w:ascii="Calibri" w:hAnsi="Calibri" w:cs="Calibri"/>
          <w:b/>
          <w:lang w:val="en-GB"/>
        </w:rPr>
      </w:pPr>
    </w:p>
    <w:p w14:paraId="3D683795" w14:textId="5A7CBE55" w:rsidR="00FC2A4D" w:rsidRPr="00FC2A4D" w:rsidRDefault="00FC2A4D" w:rsidP="00FC2A4D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MELBOURNE</w:t>
      </w:r>
      <w:r w:rsidR="001802F8">
        <w:rPr>
          <w:rFonts w:ascii="Calibri" w:hAnsi="Calibri" w:cs="Calibri"/>
          <w:lang w:val="en-US"/>
        </w:rPr>
        <w:t xml:space="preserve">: </w:t>
      </w:r>
      <w:r w:rsidRPr="00FC2A4D">
        <w:rPr>
          <w:rFonts w:ascii="Calibri" w:hAnsi="Calibri" w:cs="Calibri"/>
          <w:lang w:val="en-US"/>
        </w:rPr>
        <w:t xml:space="preserve">Already turning heads and making headlines as Australia’s first high-rise hotel to be ‘built out of the sky’*, the Bates Smart-designed Adina Apartment Hotel Melbourne Southbank – owned and developed by independent investment house Hume Partners and operated by TFE Hotels – promises peace of mind for eco-savvy travellers seeking a city escape in the heart of Melbourne’s ‘other side’, aka Southbank. </w:t>
      </w:r>
    </w:p>
    <w:p w14:paraId="62292C30" w14:textId="77777777" w:rsidR="00FC2A4D" w:rsidRPr="00FC2A4D" w:rsidRDefault="00FC2A4D" w:rsidP="00FC2A4D">
      <w:pPr>
        <w:rPr>
          <w:rFonts w:ascii="Calibri" w:hAnsi="Calibri" w:cs="Calibri"/>
          <w:lang w:val="en-US"/>
        </w:rPr>
      </w:pPr>
      <w:r w:rsidRPr="00FC2A4D">
        <w:rPr>
          <w:rFonts w:ascii="Calibri" w:hAnsi="Calibri" w:cs="Calibri"/>
          <w:lang w:val="en-US"/>
        </w:rPr>
        <w:tab/>
      </w:r>
    </w:p>
    <w:p w14:paraId="60911E34" w14:textId="23DC2EB2" w:rsidR="00FC2A4D" w:rsidRPr="00FC2A4D" w:rsidRDefault="00FC2A4D" w:rsidP="00FC2A4D">
      <w:pPr>
        <w:rPr>
          <w:rFonts w:ascii="Calibri" w:hAnsi="Calibri" w:cs="Calibri"/>
          <w:lang w:val="en-US"/>
        </w:rPr>
      </w:pPr>
      <w:r w:rsidRPr="00FC2A4D">
        <w:rPr>
          <w:rFonts w:ascii="Calibri" w:hAnsi="Calibri" w:cs="Calibri"/>
          <w:lang w:val="en-US"/>
        </w:rPr>
        <w:t xml:space="preserve">The hotel, which opens on </w:t>
      </w:r>
      <w:r w:rsidR="00563717">
        <w:rPr>
          <w:rFonts w:ascii="Calibri" w:hAnsi="Calibri" w:cs="Calibri"/>
          <w:lang w:val="en-US"/>
        </w:rPr>
        <w:t>09</w:t>
      </w:r>
      <w:r w:rsidR="003412E0">
        <w:rPr>
          <w:rFonts w:ascii="Calibri" w:hAnsi="Calibri" w:cs="Calibri"/>
          <w:lang w:val="en-US"/>
        </w:rPr>
        <w:t xml:space="preserve"> </w:t>
      </w:r>
      <w:r w:rsidR="00563717">
        <w:rPr>
          <w:rFonts w:ascii="Calibri" w:hAnsi="Calibri" w:cs="Calibri"/>
          <w:lang w:val="en-US"/>
        </w:rPr>
        <w:t>November</w:t>
      </w:r>
      <w:r w:rsidRPr="00FC2A4D">
        <w:rPr>
          <w:rFonts w:ascii="Calibri" w:hAnsi="Calibri" w:cs="Calibri"/>
          <w:lang w:val="en-US"/>
        </w:rPr>
        <w:t xml:space="preserve">, is ideally located in a buzzing entertainment and lifestyle precinct, and within walking distance of everything Melbourne is famous for: art, culture, coffee, shopping, food, </w:t>
      </w:r>
      <w:proofErr w:type="gramStart"/>
      <w:r w:rsidRPr="00FC2A4D">
        <w:rPr>
          <w:rFonts w:ascii="Calibri" w:hAnsi="Calibri" w:cs="Calibri"/>
          <w:lang w:val="en-US"/>
        </w:rPr>
        <w:t>festivals</w:t>
      </w:r>
      <w:proofErr w:type="gramEnd"/>
      <w:r w:rsidRPr="00FC2A4D">
        <w:rPr>
          <w:rFonts w:ascii="Calibri" w:hAnsi="Calibri" w:cs="Calibri"/>
          <w:lang w:val="en-US"/>
        </w:rPr>
        <w:t xml:space="preserve"> and sport. </w:t>
      </w:r>
    </w:p>
    <w:p w14:paraId="3A4098E4" w14:textId="77777777" w:rsidR="00FC2A4D" w:rsidRPr="00FC2A4D" w:rsidRDefault="00FC2A4D" w:rsidP="00FC2A4D">
      <w:pPr>
        <w:rPr>
          <w:rFonts w:ascii="Calibri" w:hAnsi="Calibri" w:cs="Calibri"/>
          <w:lang w:val="en-US"/>
        </w:rPr>
      </w:pPr>
    </w:p>
    <w:p w14:paraId="5B364129" w14:textId="77777777" w:rsidR="00FC2A4D" w:rsidRPr="00FC2A4D" w:rsidRDefault="00FC2A4D" w:rsidP="00FC2A4D">
      <w:pPr>
        <w:rPr>
          <w:rFonts w:ascii="Calibri" w:hAnsi="Calibri" w:cs="Calibri"/>
          <w:lang w:val="en-US"/>
        </w:rPr>
      </w:pPr>
      <w:r w:rsidRPr="00FC2A4D">
        <w:rPr>
          <w:rFonts w:ascii="Calibri" w:hAnsi="Calibri" w:cs="Calibri"/>
          <w:lang w:val="en-US"/>
        </w:rPr>
        <w:t>Not forgetting 555ha of green space, including the city’s historic Royal Botanic Gardens, home to lakes, lush lawns and 8,500 plant species, a short stroll from Adina Melbourne Southbank’s door. Incredibly, all of which the hotel helps keep blooming, thanks to its ground-breaking ‘clean and green’ construction technology.</w:t>
      </w:r>
    </w:p>
    <w:p w14:paraId="4B6EB608" w14:textId="77777777" w:rsidR="00FC2A4D" w:rsidRPr="00FC2A4D" w:rsidRDefault="00FC2A4D" w:rsidP="00FC2A4D">
      <w:pPr>
        <w:rPr>
          <w:rFonts w:ascii="Calibri" w:hAnsi="Calibri" w:cs="Calibri"/>
          <w:lang w:val="en-US"/>
        </w:rPr>
      </w:pPr>
    </w:p>
    <w:p w14:paraId="714A3F93" w14:textId="77777777" w:rsidR="00FC2A4D" w:rsidRPr="00FC2A4D" w:rsidRDefault="00FC2A4D" w:rsidP="00FC2A4D">
      <w:pPr>
        <w:rPr>
          <w:rFonts w:ascii="Calibri" w:hAnsi="Calibri" w:cs="Calibri"/>
          <w:lang w:val="en-US"/>
        </w:rPr>
      </w:pPr>
      <w:r w:rsidRPr="00FC2A4D">
        <w:rPr>
          <w:rFonts w:ascii="Calibri" w:hAnsi="Calibri" w:cs="Calibri"/>
          <w:lang w:val="en-US"/>
        </w:rPr>
        <w:t xml:space="preserve">According to Bates Smart Director Julian Anderson, the 220-room property’s green cross-laminated timber (CLT) tower punches well above its weight when it comes to boosting the city’s lungs. </w:t>
      </w:r>
    </w:p>
    <w:p w14:paraId="4875CF1B" w14:textId="77777777" w:rsidR="00FC2A4D" w:rsidRPr="00FC2A4D" w:rsidRDefault="00FC2A4D" w:rsidP="00FC2A4D">
      <w:pPr>
        <w:rPr>
          <w:rFonts w:ascii="Calibri" w:hAnsi="Calibri" w:cs="Calibri"/>
          <w:lang w:val="en-US"/>
        </w:rPr>
      </w:pPr>
    </w:p>
    <w:p w14:paraId="6A971D71" w14:textId="77777777" w:rsidR="00FC2A4D" w:rsidRPr="00FC2A4D" w:rsidRDefault="00FC2A4D" w:rsidP="00FC2A4D">
      <w:pPr>
        <w:rPr>
          <w:rFonts w:ascii="Calibri" w:hAnsi="Calibri" w:cs="Calibri"/>
          <w:lang w:val="en-US"/>
        </w:rPr>
      </w:pPr>
      <w:r w:rsidRPr="00FC2A4D">
        <w:rPr>
          <w:rFonts w:ascii="Calibri" w:hAnsi="Calibri" w:cs="Calibri"/>
          <w:lang w:val="en-US"/>
        </w:rPr>
        <w:t>A fifth of the weight of concrete, the structure is believed to be the world’s tallest engineered timber extension, cleverly built on top of an existing office building.</w:t>
      </w:r>
    </w:p>
    <w:p w14:paraId="425161B3" w14:textId="77777777" w:rsidR="00FC2A4D" w:rsidRPr="00FC2A4D" w:rsidRDefault="00FC2A4D" w:rsidP="00FC2A4D">
      <w:pPr>
        <w:rPr>
          <w:rFonts w:ascii="Calibri" w:hAnsi="Calibri" w:cs="Calibri"/>
          <w:lang w:val="en-US"/>
        </w:rPr>
      </w:pPr>
    </w:p>
    <w:p w14:paraId="471DEE36" w14:textId="77777777" w:rsidR="00FC2A4D" w:rsidRPr="00FC2A4D" w:rsidRDefault="00FC2A4D" w:rsidP="00FC2A4D">
      <w:pPr>
        <w:rPr>
          <w:rFonts w:ascii="Calibri" w:hAnsi="Calibri" w:cs="Calibri"/>
          <w:lang w:val="en-US"/>
        </w:rPr>
      </w:pPr>
      <w:r w:rsidRPr="00FC2A4D">
        <w:rPr>
          <w:rFonts w:ascii="Calibri" w:hAnsi="Calibri" w:cs="Calibri"/>
          <w:lang w:val="en-US"/>
        </w:rPr>
        <w:t xml:space="preserve">As Julian explains, the 5,300 </w:t>
      </w:r>
      <w:proofErr w:type="spellStart"/>
      <w:r w:rsidRPr="00FC2A4D">
        <w:rPr>
          <w:rFonts w:ascii="Calibri" w:hAnsi="Calibri" w:cs="Calibri"/>
          <w:lang w:val="en-US"/>
        </w:rPr>
        <w:t>tonnes</w:t>
      </w:r>
      <w:proofErr w:type="spellEnd"/>
      <w:r w:rsidRPr="00FC2A4D">
        <w:rPr>
          <w:rFonts w:ascii="Calibri" w:hAnsi="Calibri" w:cs="Calibri"/>
          <w:lang w:val="en-US"/>
        </w:rPr>
        <w:t xml:space="preserve"> of CLT used to build the 10-storey, 32m-tall extension tower act as a carbon sink, off-setting about 4,200 </w:t>
      </w:r>
      <w:proofErr w:type="spellStart"/>
      <w:r w:rsidRPr="00FC2A4D">
        <w:rPr>
          <w:rFonts w:ascii="Calibri" w:hAnsi="Calibri" w:cs="Calibri"/>
          <w:lang w:val="en-US"/>
        </w:rPr>
        <w:t>tonnes</w:t>
      </w:r>
      <w:proofErr w:type="spellEnd"/>
      <w:r w:rsidRPr="00FC2A4D">
        <w:rPr>
          <w:rFonts w:ascii="Calibri" w:hAnsi="Calibri" w:cs="Calibri"/>
          <w:lang w:val="en-US"/>
        </w:rPr>
        <w:t xml:space="preserve"> of carbon dioxide from the atmosphere. </w:t>
      </w:r>
    </w:p>
    <w:p w14:paraId="624873D1" w14:textId="77777777" w:rsidR="00FC2A4D" w:rsidRPr="00FC2A4D" w:rsidRDefault="00FC2A4D" w:rsidP="00FC2A4D">
      <w:pPr>
        <w:rPr>
          <w:rFonts w:ascii="Calibri" w:hAnsi="Calibri" w:cs="Calibri"/>
          <w:lang w:val="en-US"/>
        </w:rPr>
      </w:pPr>
    </w:p>
    <w:p w14:paraId="10900FD7" w14:textId="77777777" w:rsidR="00FC2A4D" w:rsidRPr="00FC2A4D" w:rsidRDefault="00FC2A4D" w:rsidP="00FC2A4D">
      <w:pPr>
        <w:rPr>
          <w:rFonts w:ascii="Calibri" w:hAnsi="Calibri" w:cs="Calibri"/>
          <w:lang w:val="en-US"/>
        </w:rPr>
      </w:pPr>
      <w:r w:rsidRPr="00FC2A4D">
        <w:rPr>
          <w:rFonts w:ascii="Calibri" w:hAnsi="Calibri" w:cs="Calibri"/>
          <w:lang w:val="en-US"/>
        </w:rPr>
        <w:t>“The environmental benefit of using CLT, wherever possible, in place of carbon-emitting materials like concrete and steel, represents best practice green design,” he said. “What’s really exciting is people will make a decision to stay at Adina Melbourne Southbank because it ticks all the boxes on location and experience, but also because of its commitment to sustainability.”</w:t>
      </w:r>
    </w:p>
    <w:p w14:paraId="01BC68B3" w14:textId="77777777" w:rsidR="00FC2A4D" w:rsidRPr="00FC2A4D" w:rsidRDefault="00FC2A4D" w:rsidP="00FC2A4D">
      <w:pPr>
        <w:rPr>
          <w:rFonts w:ascii="Calibri" w:hAnsi="Calibri" w:cs="Calibri"/>
          <w:lang w:val="en-US"/>
        </w:rPr>
      </w:pPr>
    </w:p>
    <w:p w14:paraId="34095A58" w14:textId="77777777" w:rsidR="00FC2A4D" w:rsidRPr="00FC2A4D" w:rsidRDefault="00FC2A4D" w:rsidP="00FC2A4D">
      <w:pPr>
        <w:rPr>
          <w:rFonts w:ascii="Calibri" w:hAnsi="Calibri" w:cs="Calibri"/>
          <w:lang w:val="en-US"/>
        </w:rPr>
      </w:pPr>
      <w:r w:rsidRPr="00FC2A4D">
        <w:rPr>
          <w:rFonts w:ascii="Calibri" w:hAnsi="Calibri" w:cs="Calibri"/>
          <w:lang w:val="en-US"/>
        </w:rPr>
        <w:t xml:space="preserve">Situated at the intersection of Southbank Boulevard and City Road, the ultra-modern apartment hotel </w:t>
      </w:r>
      <w:proofErr w:type="spellStart"/>
      <w:r w:rsidRPr="00FC2A4D">
        <w:rPr>
          <w:rFonts w:ascii="Calibri" w:hAnsi="Calibri" w:cs="Calibri"/>
          <w:lang w:val="en-US"/>
        </w:rPr>
        <w:t>capitalises</w:t>
      </w:r>
      <w:proofErr w:type="spellEnd"/>
      <w:r w:rsidRPr="00FC2A4D">
        <w:rPr>
          <w:rFonts w:ascii="Calibri" w:hAnsi="Calibri" w:cs="Calibri"/>
          <w:lang w:val="en-US"/>
        </w:rPr>
        <w:t xml:space="preserve"> on its position via a striking, curved ‘glass curtain’ façade, punctuated by floor-to-ceiling windows in every room. Crowning a total building height of 71.56m, it further enhances Melbourne’s chart-topping skyline, ranked Australia’s #1 and teetering high on the world’s Top 100 list, ahead of Sydney, London and even Las Vegas (according to the internationally-</w:t>
      </w:r>
      <w:proofErr w:type="spellStart"/>
      <w:r w:rsidRPr="00FC2A4D">
        <w:rPr>
          <w:rFonts w:ascii="Calibri" w:hAnsi="Calibri" w:cs="Calibri"/>
          <w:lang w:val="en-US"/>
        </w:rPr>
        <w:t>recognised</w:t>
      </w:r>
      <w:proofErr w:type="spellEnd"/>
      <w:r w:rsidRPr="00FC2A4D">
        <w:rPr>
          <w:rFonts w:ascii="Calibri" w:hAnsi="Calibri" w:cs="Calibri"/>
          <w:lang w:val="en-US"/>
        </w:rPr>
        <w:t xml:space="preserve"> </w:t>
      </w:r>
      <w:proofErr w:type="spellStart"/>
      <w:r w:rsidRPr="00FC2A4D">
        <w:rPr>
          <w:rFonts w:ascii="Calibri" w:hAnsi="Calibri" w:cs="Calibri"/>
          <w:lang w:val="en-US"/>
        </w:rPr>
        <w:t>Emporis</w:t>
      </w:r>
      <w:proofErr w:type="spellEnd"/>
      <w:r w:rsidRPr="00FC2A4D">
        <w:rPr>
          <w:rFonts w:ascii="Calibri" w:hAnsi="Calibri" w:cs="Calibri"/>
          <w:lang w:val="en-US"/>
        </w:rPr>
        <w:t xml:space="preserve"> ‘Skyline Ranking’). </w:t>
      </w:r>
    </w:p>
    <w:p w14:paraId="65DBA81A" w14:textId="77777777" w:rsidR="00FC2A4D" w:rsidRPr="00FC2A4D" w:rsidRDefault="00FC2A4D" w:rsidP="00FC2A4D">
      <w:pPr>
        <w:rPr>
          <w:rFonts w:ascii="Calibri" w:hAnsi="Calibri" w:cs="Calibri"/>
          <w:lang w:val="en-US"/>
        </w:rPr>
      </w:pPr>
    </w:p>
    <w:p w14:paraId="36CCDEE3" w14:textId="77777777" w:rsidR="00FC2A4D" w:rsidRPr="00FC2A4D" w:rsidRDefault="00FC2A4D" w:rsidP="00FC2A4D">
      <w:pPr>
        <w:rPr>
          <w:rFonts w:ascii="Calibri" w:hAnsi="Calibri" w:cs="Calibri"/>
          <w:lang w:val="en-US"/>
        </w:rPr>
      </w:pPr>
      <w:r w:rsidRPr="00FC2A4D">
        <w:rPr>
          <w:rFonts w:ascii="Calibri" w:hAnsi="Calibri" w:cs="Calibri"/>
          <w:lang w:val="en-US"/>
        </w:rPr>
        <w:t xml:space="preserve">Looking forward to welcoming the hotel’s first guests, Adina Melbourne Southbank Hotel General Manager Nigel Maxey knows they’re in for quite a few surprises, not least being choice of rooms with striking views. Either north-facing city views across the </w:t>
      </w:r>
      <w:proofErr w:type="spellStart"/>
      <w:r w:rsidRPr="00FC2A4D">
        <w:rPr>
          <w:rFonts w:ascii="Calibri" w:hAnsi="Calibri" w:cs="Calibri"/>
          <w:lang w:val="en-US"/>
        </w:rPr>
        <w:t>Yarra</w:t>
      </w:r>
      <w:proofErr w:type="spellEnd"/>
      <w:r w:rsidRPr="00FC2A4D">
        <w:rPr>
          <w:rFonts w:ascii="Calibri" w:hAnsi="Calibri" w:cs="Calibri"/>
          <w:lang w:val="en-US"/>
        </w:rPr>
        <w:t xml:space="preserve"> River or, southwards, to Port Philip Bay, home to about 100 bottle-nosed dolphins known to venture into Melbourne’s rivers for a CBD getaway about six times a year. </w:t>
      </w:r>
    </w:p>
    <w:p w14:paraId="6C8F8474" w14:textId="77777777" w:rsidR="00FC2A4D" w:rsidRPr="00FC2A4D" w:rsidRDefault="00FC2A4D" w:rsidP="00FC2A4D">
      <w:pPr>
        <w:rPr>
          <w:rFonts w:ascii="Calibri" w:hAnsi="Calibri" w:cs="Calibri"/>
          <w:lang w:val="en-US"/>
        </w:rPr>
      </w:pPr>
    </w:p>
    <w:p w14:paraId="58D935BF" w14:textId="77777777" w:rsidR="00FC2A4D" w:rsidRPr="00FC2A4D" w:rsidRDefault="00FC2A4D" w:rsidP="00FC2A4D">
      <w:pPr>
        <w:rPr>
          <w:rFonts w:ascii="Calibri" w:hAnsi="Calibri" w:cs="Calibri"/>
          <w:lang w:val="en-US"/>
        </w:rPr>
      </w:pPr>
      <w:r w:rsidRPr="00FC2A4D">
        <w:rPr>
          <w:rFonts w:ascii="Calibri" w:hAnsi="Calibri" w:cs="Calibri"/>
          <w:lang w:val="en-US"/>
        </w:rPr>
        <w:t xml:space="preserve">“The other WOW-factor is the spaciousness of rooms, particularly the 10 two-bedroom apartments, which hug the curve of the building on every level, covering 75 to 80 square </w:t>
      </w:r>
      <w:proofErr w:type="spellStart"/>
      <w:r w:rsidRPr="00FC2A4D">
        <w:rPr>
          <w:rFonts w:ascii="Calibri" w:hAnsi="Calibri" w:cs="Calibri"/>
          <w:lang w:val="en-US"/>
        </w:rPr>
        <w:t>metres</w:t>
      </w:r>
      <w:proofErr w:type="spellEnd"/>
      <w:r w:rsidRPr="00FC2A4D">
        <w:rPr>
          <w:rFonts w:ascii="Calibri" w:hAnsi="Calibri" w:cs="Calibri"/>
          <w:lang w:val="en-US"/>
        </w:rPr>
        <w:t>,” Nigel said of the hotel that also offers 70 studio apartments and 140 one-bedroom apartments. All with fully equipped kitchen and laundry facilities and lounge/dining areas.</w:t>
      </w:r>
    </w:p>
    <w:p w14:paraId="1FEFD7E6" w14:textId="77777777" w:rsidR="00FC2A4D" w:rsidRPr="00FC2A4D" w:rsidRDefault="00FC2A4D" w:rsidP="00FC2A4D">
      <w:pPr>
        <w:rPr>
          <w:rFonts w:ascii="Calibri" w:hAnsi="Calibri" w:cs="Calibri"/>
          <w:lang w:val="en-US"/>
        </w:rPr>
      </w:pPr>
    </w:p>
    <w:p w14:paraId="4F3A6187" w14:textId="77777777" w:rsidR="00FC2A4D" w:rsidRPr="00FC2A4D" w:rsidRDefault="00FC2A4D" w:rsidP="00FC2A4D">
      <w:pPr>
        <w:rPr>
          <w:rFonts w:ascii="Calibri" w:hAnsi="Calibri" w:cs="Calibri"/>
          <w:lang w:val="en-US"/>
        </w:rPr>
      </w:pPr>
      <w:r w:rsidRPr="00FC2A4D">
        <w:rPr>
          <w:rFonts w:ascii="Calibri" w:hAnsi="Calibri" w:cs="Calibri"/>
          <w:lang w:val="en-US"/>
        </w:rPr>
        <w:t>“Guests will definitely enjoy being able to spread out and live like locals, with the benefit of full hotel services including 24-hour reception, meeting facilities and really impressive on-site leisure facilities. Ideal to entertain families or people staying on business.”</w:t>
      </w:r>
    </w:p>
    <w:p w14:paraId="0DBC631E" w14:textId="77777777" w:rsidR="00FC2A4D" w:rsidRPr="00FC2A4D" w:rsidRDefault="00FC2A4D" w:rsidP="00FC2A4D">
      <w:pPr>
        <w:rPr>
          <w:rFonts w:ascii="Calibri" w:hAnsi="Calibri" w:cs="Calibri"/>
          <w:lang w:val="en-US"/>
        </w:rPr>
      </w:pPr>
    </w:p>
    <w:p w14:paraId="0F333F08" w14:textId="77777777" w:rsidR="00FC2A4D" w:rsidRPr="00FC2A4D" w:rsidRDefault="00FC2A4D" w:rsidP="00FC2A4D">
      <w:pPr>
        <w:rPr>
          <w:rFonts w:ascii="Calibri" w:hAnsi="Calibri" w:cs="Calibri"/>
          <w:lang w:val="en-US"/>
        </w:rPr>
      </w:pPr>
      <w:r w:rsidRPr="00FC2A4D">
        <w:rPr>
          <w:rFonts w:ascii="Calibri" w:hAnsi="Calibri" w:cs="Calibri"/>
          <w:lang w:val="en-US"/>
        </w:rPr>
        <w:t xml:space="preserve">Overlooking the </w:t>
      </w:r>
      <w:proofErr w:type="spellStart"/>
      <w:r w:rsidRPr="00FC2A4D">
        <w:rPr>
          <w:rFonts w:ascii="Calibri" w:hAnsi="Calibri" w:cs="Calibri"/>
          <w:lang w:val="en-US"/>
        </w:rPr>
        <w:t>Yarra</w:t>
      </w:r>
      <w:proofErr w:type="spellEnd"/>
      <w:r w:rsidRPr="00FC2A4D">
        <w:rPr>
          <w:rFonts w:ascii="Calibri" w:hAnsi="Calibri" w:cs="Calibri"/>
          <w:lang w:val="en-US"/>
        </w:rPr>
        <w:t xml:space="preserve"> River, the upscale apartment hotel’s north-facing leisure facilities include a 20m indoor lap pool and gym, blessed with natural light and direct sunlight. Plus, access to a curved terrace, constructed as part of a steel transfer podium between 55 Southbank Boulevard’s original office building and its new CLT extension. A space designed for the perfect wind down – or workout – any time of year, after a day exploring Southbank’s many attractions.</w:t>
      </w:r>
    </w:p>
    <w:p w14:paraId="3C05D42C" w14:textId="77777777" w:rsidR="00FC2A4D" w:rsidRPr="00FC2A4D" w:rsidRDefault="00FC2A4D" w:rsidP="00FC2A4D">
      <w:pPr>
        <w:rPr>
          <w:rFonts w:ascii="Calibri" w:hAnsi="Calibri" w:cs="Calibri"/>
          <w:lang w:val="en-US"/>
        </w:rPr>
      </w:pPr>
    </w:p>
    <w:p w14:paraId="46A973A7" w14:textId="77777777" w:rsidR="00FC2A4D" w:rsidRPr="00FC2A4D" w:rsidRDefault="00FC2A4D" w:rsidP="00FC2A4D">
      <w:pPr>
        <w:rPr>
          <w:rFonts w:ascii="Calibri" w:hAnsi="Calibri" w:cs="Calibri"/>
          <w:lang w:val="en-US"/>
        </w:rPr>
      </w:pPr>
      <w:r w:rsidRPr="00FC2A4D">
        <w:rPr>
          <w:rFonts w:ascii="Calibri" w:hAnsi="Calibri" w:cs="Calibri"/>
          <w:lang w:val="en-US"/>
        </w:rPr>
        <w:t xml:space="preserve">In a </w:t>
      </w:r>
      <w:proofErr w:type="spellStart"/>
      <w:r w:rsidRPr="00FC2A4D">
        <w:rPr>
          <w:rFonts w:ascii="Calibri" w:hAnsi="Calibri" w:cs="Calibri"/>
          <w:lang w:val="en-US"/>
        </w:rPr>
        <w:t>neighbourhood</w:t>
      </w:r>
      <w:proofErr w:type="spellEnd"/>
      <w:r w:rsidRPr="00FC2A4D">
        <w:rPr>
          <w:rFonts w:ascii="Calibri" w:hAnsi="Calibri" w:cs="Calibri"/>
          <w:lang w:val="en-US"/>
        </w:rPr>
        <w:t xml:space="preserve"> catering to every passion or pastime, Adina Melbourne Southbank rubs shoulders with the Southern Hemisphere’s highest public viewing platform (Eureka Skydeck) and biggest casino (Crown Melbourne); some of the city’s finest restaurants (The Atlantic, Rockpool Bar &amp; Grill, Nobu, Rosetta Ristorante and Spice Temple, to name just a few); and coveted Melbourne Arts Precinct, hailed for supporting one of the highest concentrations of arts, cultural and creative </w:t>
      </w:r>
      <w:proofErr w:type="spellStart"/>
      <w:r w:rsidRPr="00FC2A4D">
        <w:rPr>
          <w:rFonts w:ascii="Calibri" w:hAnsi="Calibri" w:cs="Calibri"/>
          <w:lang w:val="en-US"/>
        </w:rPr>
        <w:t>organisations</w:t>
      </w:r>
      <w:proofErr w:type="spellEnd"/>
      <w:r w:rsidRPr="00FC2A4D">
        <w:rPr>
          <w:rFonts w:ascii="Calibri" w:hAnsi="Calibri" w:cs="Calibri"/>
          <w:lang w:val="en-US"/>
        </w:rPr>
        <w:t xml:space="preserve"> anywhere on the planet. </w:t>
      </w:r>
    </w:p>
    <w:p w14:paraId="6DC69512" w14:textId="77777777" w:rsidR="00FC2A4D" w:rsidRPr="00FC2A4D" w:rsidRDefault="00FC2A4D" w:rsidP="00FC2A4D">
      <w:pPr>
        <w:rPr>
          <w:rFonts w:ascii="Calibri" w:hAnsi="Calibri" w:cs="Calibri"/>
          <w:lang w:val="en-US"/>
        </w:rPr>
      </w:pPr>
    </w:p>
    <w:p w14:paraId="7651D7B6" w14:textId="77777777" w:rsidR="00FC2A4D" w:rsidRPr="00FC2A4D" w:rsidRDefault="00FC2A4D" w:rsidP="00FC2A4D">
      <w:pPr>
        <w:rPr>
          <w:rFonts w:ascii="Calibri" w:hAnsi="Calibri" w:cs="Calibri"/>
          <w:lang w:val="en-US"/>
        </w:rPr>
      </w:pPr>
      <w:r w:rsidRPr="00FC2A4D">
        <w:rPr>
          <w:rFonts w:ascii="Calibri" w:hAnsi="Calibri" w:cs="Calibri"/>
          <w:lang w:val="en-US"/>
        </w:rPr>
        <w:t xml:space="preserve">The hotel is also just a 15-minute tram ride from St Kilda Beach or a few minutes’ walk into Melbourne’s CBD, across Southgate Footbridge (Evan Walker Bridge), which links Southbank to Flinders Street Station. Tip: for something different, pull up a seat at </w:t>
      </w:r>
      <w:proofErr w:type="spellStart"/>
      <w:r w:rsidRPr="00FC2A4D">
        <w:rPr>
          <w:rFonts w:ascii="Calibri" w:hAnsi="Calibri" w:cs="Calibri"/>
          <w:lang w:val="en-US"/>
        </w:rPr>
        <w:t>Ponyfish</w:t>
      </w:r>
      <w:proofErr w:type="spellEnd"/>
      <w:r w:rsidRPr="00FC2A4D">
        <w:rPr>
          <w:rFonts w:ascii="Calibri" w:hAnsi="Calibri" w:cs="Calibri"/>
          <w:lang w:val="en-US"/>
        </w:rPr>
        <w:t xml:space="preserve"> Island, a floating café/bar beneath the footbridge, or head off the main strip, to Victoria’s largest independent gin distillery (Patient Wolf Distilling Co) housed in a red brick industrial warehouse on Market Street, where Southbank melds with South Melbourne.</w:t>
      </w:r>
    </w:p>
    <w:p w14:paraId="3CCD4AD7" w14:textId="77777777" w:rsidR="00FC2A4D" w:rsidRPr="00FC2A4D" w:rsidRDefault="00FC2A4D" w:rsidP="00FC2A4D">
      <w:pPr>
        <w:rPr>
          <w:rFonts w:ascii="Calibri" w:hAnsi="Calibri" w:cs="Calibri"/>
          <w:lang w:val="en-US"/>
        </w:rPr>
      </w:pPr>
    </w:p>
    <w:p w14:paraId="2ABCFF56" w14:textId="77777777" w:rsidR="00FC2A4D" w:rsidRPr="00FC2A4D" w:rsidRDefault="00FC2A4D" w:rsidP="00FC2A4D">
      <w:pPr>
        <w:rPr>
          <w:rFonts w:ascii="Calibri" w:hAnsi="Calibri" w:cs="Calibri"/>
          <w:lang w:val="en-US"/>
        </w:rPr>
      </w:pPr>
      <w:r w:rsidRPr="00FC2A4D">
        <w:rPr>
          <w:rFonts w:ascii="Calibri" w:hAnsi="Calibri" w:cs="Calibri"/>
          <w:lang w:val="en-US"/>
        </w:rPr>
        <w:t xml:space="preserve">In keeping with Adina Melbourne Southbank’s ‘green core’, Nigel is busy overseeing final touches to the fit-out of a fresh food and beverage hub in the Lobby. Modelled on TFE Hotels’ St Marks Road Co. dining concept, the F&amp;B hub will retain the same </w:t>
      </w:r>
      <w:proofErr w:type="spellStart"/>
      <w:r w:rsidRPr="00FC2A4D">
        <w:rPr>
          <w:rFonts w:ascii="Calibri" w:hAnsi="Calibri" w:cs="Calibri"/>
          <w:lang w:val="en-US"/>
        </w:rPr>
        <w:t>neighbourhood</w:t>
      </w:r>
      <w:proofErr w:type="spellEnd"/>
      <w:r w:rsidRPr="00FC2A4D">
        <w:rPr>
          <w:rFonts w:ascii="Calibri" w:hAnsi="Calibri" w:cs="Calibri"/>
          <w:lang w:val="en-US"/>
        </w:rPr>
        <w:t xml:space="preserve"> buzz, only in a café/bar format as opposed to full-service restaurant. </w:t>
      </w:r>
    </w:p>
    <w:p w14:paraId="2F9C48EE" w14:textId="77777777" w:rsidR="00FC2A4D" w:rsidRPr="00FC2A4D" w:rsidRDefault="00FC2A4D" w:rsidP="00FC2A4D">
      <w:pPr>
        <w:rPr>
          <w:rFonts w:ascii="Calibri" w:hAnsi="Calibri" w:cs="Calibri"/>
          <w:lang w:val="en-US"/>
        </w:rPr>
      </w:pPr>
    </w:p>
    <w:p w14:paraId="19A69F44" w14:textId="77777777" w:rsidR="00FC2A4D" w:rsidRPr="00FC2A4D" w:rsidRDefault="00FC2A4D" w:rsidP="00FC2A4D">
      <w:pPr>
        <w:rPr>
          <w:rFonts w:ascii="Calibri" w:hAnsi="Calibri" w:cs="Calibri"/>
          <w:lang w:val="en-US"/>
        </w:rPr>
      </w:pPr>
      <w:r w:rsidRPr="00FC2A4D">
        <w:rPr>
          <w:rFonts w:ascii="Calibri" w:hAnsi="Calibri" w:cs="Calibri"/>
          <w:lang w:val="en-US"/>
        </w:rPr>
        <w:t>Ends.</w:t>
      </w:r>
    </w:p>
    <w:p w14:paraId="2838AE26" w14:textId="68EA8F85" w:rsidR="00FC2A4D" w:rsidRPr="00FC2A4D" w:rsidRDefault="00563717" w:rsidP="00FC2A4D">
      <w:pPr>
        <w:rPr>
          <w:rFonts w:ascii="Calibri" w:hAnsi="Calibri" w:cs="Calibri"/>
          <w:lang w:val="en-US"/>
        </w:rPr>
      </w:pPr>
      <w:hyperlink r:id="rId7" w:history="1">
        <w:r w:rsidR="00FC2A4D" w:rsidRPr="00D91A02">
          <w:rPr>
            <w:rStyle w:val="Hyperlink"/>
            <w:rFonts w:ascii="Calibri" w:hAnsi="Calibri" w:cs="Calibri"/>
            <w:lang w:val="en-US"/>
          </w:rPr>
          <w:t>https://www.treehugger.com/can-cross-laminated-timber-save-world-4857388</w:t>
        </w:r>
      </w:hyperlink>
    </w:p>
    <w:p w14:paraId="1FADAD31" w14:textId="77777777" w:rsidR="00FC2A4D" w:rsidRPr="00FC2A4D" w:rsidRDefault="00FC2A4D" w:rsidP="00FC2A4D">
      <w:pPr>
        <w:pStyle w:val="ListParagraph"/>
        <w:rPr>
          <w:rFonts w:ascii="Calibri" w:hAnsi="Calibri" w:cs="Calibri"/>
          <w:lang w:val="en-US"/>
        </w:rPr>
      </w:pPr>
    </w:p>
    <w:p w14:paraId="6EA33DD2" w14:textId="77777777" w:rsidR="00FC2A4D" w:rsidRPr="00FC2A4D" w:rsidRDefault="00FC2A4D" w:rsidP="00FC2A4D">
      <w:pPr>
        <w:rPr>
          <w:rFonts w:ascii="Calibri" w:hAnsi="Calibri" w:cs="Calibri"/>
          <w:lang w:val="en-US"/>
        </w:rPr>
      </w:pPr>
      <w:r w:rsidRPr="00FC2A4D">
        <w:rPr>
          <w:rFonts w:ascii="Calibri" w:hAnsi="Calibri" w:cs="Calibri"/>
          <w:b/>
          <w:bCs/>
          <w:lang w:val="en-US"/>
        </w:rPr>
        <w:t>What’s in a name:</w:t>
      </w:r>
      <w:r w:rsidRPr="00FC2A4D">
        <w:rPr>
          <w:rFonts w:ascii="Calibri" w:hAnsi="Calibri" w:cs="Calibri"/>
          <w:lang w:val="en-US"/>
        </w:rPr>
        <w:t xml:space="preserve"> Adina Apartment Hotel Melbourne Southbank (Can be shortened to Adina Melbourne Southbank after first use)</w:t>
      </w:r>
    </w:p>
    <w:p w14:paraId="0787925C" w14:textId="15E5602F" w:rsidR="00FC2A4D" w:rsidRDefault="00FC2A4D" w:rsidP="00FC2A4D">
      <w:pPr>
        <w:rPr>
          <w:rFonts w:ascii="Calibri" w:hAnsi="Calibri" w:cs="Calibri"/>
          <w:lang w:val="en-US"/>
        </w:rPr>
      </w:pPr>
      <w:r w:rsidRPr="00FC2A4D">
        <w:rPr>
          <w:rFonts w:ascii="Calibri" w:hAnsi="Calibri" w:cs="Calibri"/>
          <w:b/>
          <w:bCs/>
          <w:lang w:val="en-US"/>
        </w:rPr>
        <w:t>Website:</w:t>
      </w:r>
      <w:r w:rsidRPr="00FC2A4D">
        <w:rPr>
          <w:rFonts w:ascii="Calibri" w:hAnsi="Calibri" w:cs="Calibri"/>
          <w:lang w:val="en-US"/>
        </w:rPr>
        <w:t xml:space="preserve"> </w:t>
      </w:r>
      <w:hyperlink r:id="rId8" w:history="1">
        <w:r w:rsidRPr="00D91A02">
          <w:rPr>
            <w:rStyle w:val="Hyperlink"/>
            <w:rFonts w:ascii="Calibri" w:hAnsi="Calibri" w:cs="Calibri"/>
            <w:lang w:val="en-US"/>
          </w:rPr>
          <w:t>https://www.adinahotels.com/en/apartments/melbourne-southbank/</w:t>
        </w:r>
      </w:hyperlink>
    </w:p>
    <w:p w14:paraId="77068AA4" w14:textId="12A1900A" w:rsidR="00FC2A4D" w:rsidRDefault="00FC2A4D" w:rsidP="00FC2A4D">
      <w:pPr>
        <w:rPr>
          <w:rFonts w:ascii="Calibri" w:hAnsi="Calibri" w:cs="Calibri"/>
          <w:lang w:val="en-US"/>
        </w:rPr>
      </w:pPr>
      <w:r w:rsidRPr="00FC2A4D">
        <w:rPr>
          <w:rFonts w:ascii="Calibri" w:hAnsi="Calibri" w:cs="Calibri"/>
          <w:b/>
          <w:bCs/>
          <w:lang w:val="en-US"/>
        </w:rPr>
        <w:t>Images:</w:t>
      </w:r>
      <w:r w:rsidRPr="00FC2A4D">
        <w:rPr>
          <w:rFonts w:ascii="Calibri" w:hAnsi="Calibri" w:cs="Calibri"/>
          <w:lang w:val="en-US"/>
        </w:rPr>
        <w:t xml:space="preserve"> </w:t>
      </w:r>
      <w:hyperlink r:id="rId9" w:history="1">
        <w:r w:rsidR="00563717">
          <w:rPr>
            <w:rStyle w:val="Hyperlink"/>
          </w:rPr>
          <w:t>https://spaces.hightail.com/receive/P3eZTJaxhF</w:t>
        </w:r>
      </w:hyperlink>
    </w:p>
    <w:p w14:paraId="48E6F3FE" w14:textId="78BFF813" w:rsidR="00FC2A4D" w:rsidRPr="00FC2A4D" w:rsidRDefault="00FC2A4D" w:rsidP="00FC2A4D">
      <w:pPr>
        <w:rPr>
          <w:rFonts w:ascii="Calibri" w:hAnsi="Calibri" w:cs="Calibri"/>
          <w:lang w:val="en-US"/>
        </w:rPr>
      </w:pPr>
      <w:r w:rsidRPr="00FC2A4D">
        <w:rPr>
          <w:rFonts w:ascii="Calibri" w:hAnsi="Calibri" w:cs="Calibri"/>
          <w:b/>
          <w:bCs/>
          <w:lang w:val="en-US"/>
        </w:rPr>
        <w:t>Lead in Rate:</w:t>
      </w:r>
      <w:r w:rsidRPr="00FC2A4D">
        <w:rPr>
          <w:rFonts w:ascii="Calibri" w:hAnsi="Calibri" w:cs="Calibri"/>
          <w:lang w:val="en-US"/>
        </w:rPr>
        <w:t xml:space="preserve"> From $159</w:t>
      </w:r>
      <w:r>
        <w:rPr>
          <w:rFonts w:ascii="Calibri" w:hAnsi="Calibri" w:cs="Calibri"/>
          <w:lang w:val="en-US"/>
        </w:rPr>
        <w:t xml:space="preserve"> (</w:t>
      </w:r>
      <w:r w:rsidR="004D3199" w:rsidRPr="004D3199">
        <w:rPr>
          <w:rFonts w:ascii="Calibri" w:hAnsi="Calibri" w:cs="Calibri"/>
          <w:lang w:val="en-US"/>
        </w:rPr>
        <w:t>20% OFF fully flexible rate. Room only</w:t>
      </w:r>
      <w:r w:rsidR="004D3199">
        <w:rPr>
          <w:rFonts w:ascii="Calibri" w:hAnsi="Calibri" w:cs="Calibri"/>
          <w:lang w:val="en-US"/>
        </w:rPr>
        <w:t>)</w:t>
      </w:r>
      <w:r w:rsidR="004D3199" w:rsidRPr="004D3199">
        <w:rPr>
          <w:rFonts w:ascii="Calibri" w:hAnsi="Calibri" w:cs="Calibri"/>
          <w:lang w:val="en-US"/>
        </w:rPr>
        <w:t>.</w:t>
      </w:r>
    </w:p>
    <w:p w14:paraId="5F2B383B" w14:textId="77777777" w:rsidR="00FC2A4D" w:rsidRPr="00FC2A4D" w:rsidRDefault="00FC2A4D" w:rsidP="00FC2A4D">
      <w:pPr>
        <w:rPr>
          <w:rFonts w:ascii="Calibri" w:hAnsi="Calibri" w:cs="Calibri"/>
          <w:lang w:val="en-US"/>
        </w:rPr>
      </w:pPr>
      <w:r w:rsidRPr="00FC2A4D">
        <w:rPr>
          <w:rFonts w:ascii="Calibri" w:hAnsi="Calibri" w:cs="Calibri"/>
          <w:b/>
          <w:bCs/>
          <w:lang w:val="en-US"/>
        </w:rPr>
        <w:t>Owner:</w:t>
      </w:r>
      <w:r w:rsidRPr="00FC2A4D">
        <w:rPr>
          <w:rFonts w:ascii="Calibri" w:hAnsi="Calibri" w:cs="Calibri"/>
          <w:lang w:val="en-US"/>
        </w:rPr>
        <w:t xml:space="preserve"> Hume Partners </w:t>
      </w:r>
    </w:p>
    <w:p w14:paraId="18190AEC" w14:textId="6EC2A47D" w:rsidR="00FC2A4D" w:rsidRDefault="00FC2A4D" w:rsidP="00FC2A4D">
      <w:pPr>
        <w:rPr>
          <w:rFonts w:ascii="Calibri" w:hAnsi="Calibri" w:cs="Calibri"/>
          <w:lang w:val="en-US"/>
        </w:rPr>
      </w:pPr>
    </w:p>
    <w:p w14:paraId="3C2D49C5" w14:textId="77777777" w:rsidR="00FC2A4D" w:rsidRPr="00FC2A4D" w:rsidRDefault="00FC2A4D" w:rsidP="00FC2A4D">
      <w:pPr>
        <w:rPr>
          <w:rFonts w:ascii="Calibri" w:hAnsi="Calibri" w:cs="Calibri"/>
          <w:lang w:val="en-US"/>
        </w:rPr>
      </w:pPr>
    </w:p>
    <w:p w14:paraId="13C4D142" w14:textId="77777777" w:rsidR="00FC2A4D" w:rsidRPr="00FC2A4D" w:rsidRDefault="00FC2A4D" w:rsidP="00FC2A4D">
      <w:pPr>
        <w:rPr>
          <w:rFonts w:ascii="Calibri" w:hAnsi="Calibri" w:cs="Calibri"/>
          <w:b/>
          <w:bCs/>
          <w:lang w:val="en-US"/>
        </w:rPr>
      </w:pPr>
      <w:r w:rsidRPr="00FC2A4D">
        <w:rPr>
          <w:rFonts w:ascii="Calibri" w:hAnsi="Calibri" w:cs="Calibri"/>
          <w:b/>
          <w:bCs/>
          <w:lang w:val="en-US"/>
        </w:rPr>
        <w:lastRenderedPageBreak/>
        <w:t>FOR MORE INFORMATION CONTACT:</w:t>
      </w:r>
    </w:p>
    <w:p w14:paraId="009C9C6F" w14:textId="77777777" w:rsidR="00FC2A4D" w:rsidRPr="00462C9F" w:rsidRDefault="00FC2A4D" w:rsidP="00FC2A4D">
      <w:pPr>
        <w:rPr>
          <w:rFonts w:ascii="Calibri" w:hAnsi="Calibri" w:cs="Calibri"/>
          <w:b/>
          <w:bCs/>
          <w:lang w:val="en-US"/>
        </w:rPr>
      </w:pPr>
      <w:r w:rsidRPr="00462C9F">
        <w:rPr>
          <w:rFonts w:ascii="Calibri" w:hAnsi="Calibri" w:cs="Calibri"/>
          <w:b/>
          <w:bCs/>
          <w:lang w:val="en-US"/>
        </w:rPr>
        <w:t xml:space="preserve">Beau Kassas, Communications Lead – Klick X </w:t>
      </w:r>
    </w:p>
    <w:p w14:paraId="1329FE6E" w14:textId="4553C070" w:rsidR="00FC2A4D" w:rsidRDefault="00FC2A4D" w:rsidP="00FC2A4D">
      <w:pPr>
        <w:rPr>
          <w:rStyle w:val="Hyperlink"/>
          <w:rFonts w:ascii="Calibri" w:hAnsi="Calibri" w:cs="Calibri"/>
          <w:lang w:val="en-US"/>
        </w:rPr>
      </w:pPr>
      <w:r w:rsidRPr="00FC2A4D">
        <w:rPr>
          <w:rFonts w:ascii="Calibri" w:hAnsi="Calibri" w:cs="Calibri"/>
          <w:lang w:val="en-US"/>
        </w:rPr>
        <w:t xml:space="preserve">+61 488027 555 / </w:t>
      </w:r>
      <w:hyperlink r:id="rId10" w:history="1">
        <w:r w:rsidRPr="00D91A02">
          <w:rPr>
            <w:rStyle w:val="Hyperlink"/>
            <w:rFonts w:ascii="Calibri" w:hAnsi="Calibri" w:cs="Calibri"/>
            <w:lang w:val="en-US"/>
          </w:rPr>
          <w:t>beau@klickx.co</w:t>
        </w:r>
      </w:hyperlink>
    </w:p>
    <w:p w14:paraId="2CACE71E" w14:textId="77777777" w:rsidR="00462C9F" w:rsidRDefault="00462C9F" w:rsidP="00462C9F">
      <w:pPr>
        <w:rPr>
          <w:rFonts w:ascii="Calibri" w:hAnsi="Calibri" w:cs="Calibri"/>
          <w:b/>
        </w:rPr>
      </w:pPr>
    </w:p>
    <w:p w14:paraId="4807933D" w14:textId="60300140" w:rsidR="00462C9F" w:rsidRDefault="00462C9F" w:rsidP="00462C9F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Lauren Cowan</w:t>
      </w:r>
    </w:p>
    <w:p w14:paraId="65A872B6" w14:textId="77777777" w:rsidR="00462C9F" w:rsidRPr="004D3199" w:rsidRDefault="00462C9F" w:rsidP="00462C9F">
      <w:pPr>
        <w:rPr>
          <w:rFonts w:ascii="Calibri" w:hAnsi="Calibri" w:cs="Calibri"/>
          <w:b/>
        </w:rPr>
      </w:pPr>
      <w:r w:rsidRPr="004D3199">
        <w:rPr>
          <w:rFonts w:ascii="Calibri" w:hAnsi="Calibri" w:cs="Calibri"/>
          <w:b/>
        </w:rPr>
        <w:t xml:space="preserve">Communications Lead – Klick X </w:t>
      </w:r>
    </w:p>
    <w:p w14:paraId="0A458B02" w14:textId="77777777" w:rsidR="00462C9F" w:rsidRDefault="00462C9F" w:rsidP="00462C9F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+61 431 550 466 / </w:t>
      </w:r>
      <w:hyperlink r:id="rId11" w:history="1">
        <w:r>
          <w:rPr>
            <w:rStyle w:val="Hyperlink"/>
            <w:rFonts w:ascii="Calibri" w:hAnsi="Calibri" w:cs="Calibri"/>
            <w:bCs/>
          </w:rPr>
          <w:t>lc@klickx.co</w:t>
        </w:r>
      </w:hyperlink>
    </w:p>
    <w:p w14:paraId="4D128CF7" w14:textId="77777777" w:rsidR="00FC2A4D" w:rsidRPr="00FC2A4D" w:rsidRDefault="00FC2A4D" w:rsidP="00FC2A4D">
      <w:pPr>
        <w:rPr>
          <w:rFonts w:ascii="Calibri" w:hAnsi="Calibri" w:cs="Calibri"/>
          <w:lang w:val="en-US"/>
        </w:rPr>
      </w:pPr>
    </w:p>
    <w:p w14:paraId="5BB6BE40" w14:textId="77777777" w:rsidR="00FC2A4D" w:rsidRPr="00462C9F" w:rsidRDefault="00FC2A4D" w:rsidP="00FC2A4D">
      <w:pPr>
        <w:rPr>
          <w:rFonts w:ascii="Calibri" w:hAnsi="Calibri" w:cs="Calibri"/>
          <w:b/>
          <w:bCs/>
          <w:lang w:val="en-US"/>
        </w:rPr>
      </w:pPr>
      <w:r w:rsidRPr="00462C9F">
        <w:rPr>
          <w:rFonts w:ascii="Calibri" w:hAnsi="Calibri" w:cs="Calibri"/>
          <w:b/>
          <w:bCs/>
          <w:lang w:val="en-US"/>
        </w:rPr>
        <w:t>Jodi Clark</w:t>
      </w:r>
    </w:p>
    <w:p w14:paraId="0CAD8F98" w14:textId="3153F31E" w:rsidR="00FC2A4D" w:rsidRPr="004D3199" w:rsidRDefault="00FC2A4D" w:rsidP="00FC2A4D">
      <w:pPr>
        <w:rPr>
          <w:rFonts w:ascii="Calibri" w:hAnsi="Calibri" w:cs="Calibri"/>
          <w:b/>
          <w:bCs/>
          <w:lang w:val="en-US"/>
        </w:rPr>
      </w:pPr>
      <w:r w:rsidRPr="004D3199">
        <w:rPr>
          <w:rFonts w:ascii="Calibri" w:hAnsi="Calibri" w:cs="Calibri"/>
          <w:b/>
          <w:bCs/>
          <w:lang w:val="en-US"/>
        </w:rPr>
        <w:t>TFE Hotels</w:t>
      </w:r>
      <w:r w:rsidR="004D3199" w:rsidRPr="004D3199">
        <w:rPr>
          <w:rFonts w:ascii="Calibri" w:hAnsi="Calibri" w:cs="Calibri"/>
          <w:b/>
          <w:bCs/>
          <w:lang w:val="en-US"/>
        </w:rPr>
        <w:t xml:space="preserve"> – (PR and Communications)</w:t>
      </w:r>
    </w:p>
    <w:p w14:paraId="6C7FA9CA" w14:textId="5A8F4EDF" w:rsidR="00FC2A4D" w:rsidRDefault="00FC2A4D" w:rsidP="00FC2A4D">
      <w:pPr>
        <w:rPr>
          <w:rFonts w:ascii="Calibri" w:hAnsi="Calibri" w:cs="Calibri"/>
          <w:lang w:val="en-US"/>
        </w:rPr>
      </w:pPr>
      <w:r w:rsidRPr="00FC2A4D">
        <w:rPr>
          <w:rFonts w:ascii="Calibri" w:hAnsi="Calibri" w:cs="Calibri"/>
          <w:lang w:val="en-US"/>
        </w:rPr>
        <w:t xml:space="preserve">+61 499 900 658 / </w:t>
      </w:r>
      <w:hyperlink r:id="rId12" w:history="1">
        <w:r w:rsidRPr="00D91A02">
          <w:rPr>
            <w:rStyle w:val="Hyperlink"/>
            <w:rFonts w:ascii="Calibri" w:hAnsi="Calibri" w:cs="Calibri"/>
            <w:lang w:val="en-US"/>
          </w:rPr>
          <w:t>jclark@tfehotels.com</w:t>
        </w:r>
      </w:hyperlink>
    </w:p>
    <w:p w14:paraId="7BEB93B9" w14:textId="7F2E4FA3" w:rsidR="00FC2A4D" w:rsidRDefault="00563717" w:rsidP="00FC2A4D">
      <w:pPr>
        <w:rPr>
          <w:rFonts w:ascii="Calibri" w:hAnsi="Calibri" w:cs="Calibri"/>
          <w:lang w:val="en-US"/>
        </w:rPr>
      </w:pPr>
      <w:hyperlink r:id="rId13" w:history="1">
        <w:r w:rsidR="00FC2A4D" w:rsidRPr="00D91A02">
          <w:rPr>
            <w:rStyle w:val="Hyperlink"/>
            <w:rFonts w:ascii="Calibri" w:hAnsi="Calibri" w:cs="Calibri"/>
            <w:lang w:val="en-US"/>
          </w:rPr>
          <w:t>https://www.tfehotels.com/en/about/media-lounge</w:t>
        </w:r>
      </w:hyperlink>
    </w:p>
    <w:p w14:paraId="796A74BC" w14:textId="250CECF7" w:rsidR="00FC2A4D" w:rsidRDefault="00FC2A4D" w:rsidP="00FC2A4D">
      <w:pPr>
        <w:rPr>
          <w:rFonts w:ascii="Calibri" w:hAnsi="Calibri" w:cs="Calibri"/>
          <w:lang w:val="en-US"/>
        </w:rPr>
      </w:pPr>
      <w:r w:rsidRPr="00FC2A4D">
        <w:rPr>
          <w:rFonts w:ascii="Calibri" w:hAnsi="Calibri" w:cs="Calibri"/>
          <w:lang w:val="en-US"/>
        </w:rPr>
        <w:t xml:space="preserve"> </w:t>
      </w:r>
    </w:p>
    <w:p w14:paraId="0D09F95B" w14:textId="67F424C9" w:rsidR="00FC2A4D" w:rsidRPr="00FC2A4D" w:rsidRDefault="00FC2A4D" w:rsidP="00FC2A4D">
      <w:pPr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lang w:val="en-US"/>
        </w:rPr>
        <w:br/>
      </w:r>
      <w:r w:rsidRPr="00FC2A4D">
        <w:rPr>
          <w:rFonts w:ascii="Calibri" w:hAnsi="Calibri" w:cs="Calibri"/>
          <w:b/>
          <w:bCs/>
          <w:lang w:val="en-US"/>
        </w:rPr>
        <w:t>ABOUT ADINA APARTMENT HOTELS</w:t>
      </w:r>
    </w:p>
    <w:p w14:paraId="52AFE323" w14:textId="77777777" w:rsidR="00FC2A4D" w:rsidRPr="00FC2A4D" w:rsidRDefault="00FC2A4D" w:rsidP="00FC2A4D">
      <w:pPr>
        <w:rPr>
          <w:rFonts w:ascii="Calibri" w:hAnsi="Calibri" w:cs="Calibri"/>
          <w:lang w:val="en-US"/>
        </w:rPr>
      </w:pPr>
      <w:r w:rsidRPr="00FC2A4D">
        <w:rPr>
          <w:rFonts w:ascii="Calibri" w:hAnsi="Calibri" w:cs="Calibri"/>
          <w:lang w:val="en-US"/>
        </w:rPr>
        <w:t xml:space="preserve">The Adina brand comprises 36 Adina Apartment Hotels and Adina Serviced Apartments in Australia, New </w:t>
      </w:r>
      <w:proofErr w:type="gramStart"/>
      <w:r w:rsidRPr="00FC2A4D">
        <w:rPr>
          <w:rFonts w:ascii="Calibri" w:hAnsi="Calibri" w:cs="Calibri"/>
          <w:lang w:val="en-US"/>
        </w:rPr>
        <w:t>Zealand</w:t>
      </w:r>
      <w:proofErr w:type="gramEnd"/>
      <w:r w:rsidRPr="00FC2A4D">
        <w:rPr>
          <w:rFonts w:ascii="Calibri" w:hAnsi="Calibri" w:cs="Calibri"/>
          <w:lang w:val="en-US"/>
        </w:rPr>
        <w:t xml:space="preserve"> and Europe. The former offers stylish apartment living with the services and amenities you’d expect from a hotel property including 24-hour reception, pools, free WiFi, intimate meeting spaces or gym facilities. By contrast, Adina Serviced Apartments offer fully equipped serviced apartments and offer on-call service, homely </w:t>
      </w:r>
      <w:proofErr w:type="gramStart"/>
      <w:r w:rsidRPr="00FC2A4D">
        <w:rPr>
          <w:rFonts w:ascii="Calibri" w:hAnsi="Calibri" w:cs="Calibri"/>
          <w:lang w:val="en-US"/>
        </w:rPr>
        <w:t>comforts</w:t>
      </w:r>
      <w:proofErr w:type="gramEnd"/>
      <w:r w:rsidRPr="00FC2A4D">
        <w:rPr>
          <w:rFonts w:ascii="Calibri" w:hAnsi="Calibri" w:cs="Calibri"/>
          <w:lang w:val="en-US"/>
        </w:rPr>
        <w:t xml:space="preserve"> and comfortable living. Serviced Apartments are the ideal choice for those wanting a home away from home that’s a perfect fit for one or more. </w:t>
      </w:r>
    </w:p>
    <w:p w14:paraId="40A98FB4" w14:textId="77777777" w:rsidR="00FC2A4D" w:rsidRPr="00FC2A4D" w:rsidRDefault="00FC2A4D" w:rsidP="00FC2A4D">
      <w:pPr>
        <w:rPr>
          <w:rFonts w:ascii="Calibri" w:hAnsi="Calibri" w:cs="Calibri"/>
          <w:lang w:val="en-US"/>
        </w:rPr>
      </w:pPr>
    </w:p>
    <w:p w14:paraId="43FACC00" w14:textId="77777777" w:rsidR="00FC2A4D" w:rsidRPr="00FC2A4D" w:rsidRDefault="00FC2A4D" w:rsidP="00FC2A4D">
      <w:pPr>
        <w:rPr>
          <w:rFonts w:ascii="Calibri" w:hAnsi="Calibri" w:cs="Calibri"/>
          <w:b/>
          <w:bCs/>
          <w:lang w:val="en-US"/>
        </w:rPr>
      </w:pPr>
      <w:r w:rsidRPr="00FC2A4D">
        <w:rPr>
          <w:rFonts w:ascii="Calibri" w:hAnsi="Calibri" w:cs="Calibri"/>
          <w:b/>
          <w:bCs/>
          <w:lang w:val="en-US"/>
        </w:rPr>
        <w:t>WHO ARE TFE HOTELS?</w:t>
      </w:r>
    </w:p>
    <w:p w14:paraId="0770ED27" w14:textId="77777777" w:rsidR="00FC2A4D" w:rsidRPr="00FC2A4D" w:rsidRDefault="00FC2A4D" w:rsidP="00FC2A4D">
      <w:pPr>
        <w:rPr>
          <w:rFonts w:ascii="Calibri" w:hAnsi="Calibri" w:cs="Calibri"/>
          <w:lang w:val="en-US"/>
        </w:rPr>
      </w:pPr>
      <w:r w:rsidRPr="00FC2A4D">
        <w:rPr>
          <w:rFonts w:ascii="Calibri" w:hAnsi="Calibri" w:cs="Calibri"/>
          <w:lang w:val="en-US"/>
        </w:rPr>
        <w:t xml:space="preserve">TFE Hotels (Toga Far East Hotels) is an international hotel group headquartered in Sydney and operating in Australia, New Zealand, Germany, </w:t>
      </w:r>
      <w:proofErr w:type="gramStart"/>
      <w:r w:rsidRPr="00FC2A4D">
        <w:rPr>
          <w:rFonts w:ascii="Calibri" w:hAnsi="Calibri" w:cs="Calibri"/>
          <w:lang w:val="en-US"/>
        </w:rPr>
        <w:t>Denmark</w:t>
      </w:r>
      <w:proofErr w:type="gramEnd"/>
      <w:r w:rsidRPr="00FC2A4D">
        <w:rPr>
          <w:rFonts w:ascii="Calibri" w:hAnsi="Calibri" w:cs="Calibri"/>
          <w:lang w:val="en-US"/>
        </w:rPr>
        <w:t xml:space="preserve"> and Hungary. It has a portfolio of five established hotel brands - Adina Hotels, Vibe Hotels, Travelodge Hotels, Rendezvous Hotels and TFE Hotels Collection and is pleased to introduce Quincy Hotels to Australia in 2020.</w:t>
      </w:r>
    </w:p>
    <w:p w14:paraId="124699C8" w14:textId="77777777" w:rsidR="00FC2A4D" w:rsidRPr="00FC2A4D" w:rsidRDefault="00FC2A4D" w:rsidP="00FC2A4D">
      <w:pPr>
        <w:rPr>
          <w:rFonts w:ascii="Calibri" w:hAnsi="Calibri" w:cs="Calibri"/>
          <w:lang w:val="en-US"/>
        </w:rPr>
      </w:pPr>
    </w:p>
    <w:p w14:paraId="3986525E" w14:textId="77777777" w:rsidR="00FC2A4D" w:rsidRPr="00FC2A4D" w:rsidRDefault="00FC2A4D" w:rsidP="00FC2A4D">
      <w:pPr>
        <w:rPr>
          <w:rFonts w:ascii="Calibri" w:hAnsi="Calibri" w:cs="Calibri"/>
          <w:b/>
          <w:bCs/>
          <w:lang w:val="en-US"/>
        </w:rPr>
      </w:pPr>
      <w:r w:rsidRPr="00FC2A4D">
        <w:rPr>
          <w:rFonts w:ascii="Calibri" w:hAnsi="Calibri" w:cs="Calibri"/>
          <w:b/>
          <w:bCs/>
          <w:lang w:val="en-US"/>
        </w:rPr>
        <w:t>ABOUT HUME PARTNERS</w:t>
      </w:r>
    </w:p>
    <w:p w14:paraId="7112A947" w14:textId="77777777" w:rsidR="00FC2A4D" w:rsidRPr="00FC2A4D" w:rsidRDefault="00FC2A4D" w:rsidP="00FC2A4D">
      <w:pPr>
        <w:rPr>
          <w:rFonts w:ascii="Calibri" w:hAnsi="Calibri" w:cs="Calibri"/>
          <w:lang w:val="en-US"/>
        </w:rPr>
      </w:pPr>
      <w:r w:rsidRPr="00FC2A4D">
        <w:rPr>
          <w:rFonts w:ascii="Calibri" w:hAnsi="Calibri" w:cs="Calibri"/>
          <w:lang w:val="en-US"/>
        </w:rPr>
        <w:t xml:space="preserve">Hume Partners is an independent bespoke investment house borne out of the Peter Scanlon Family Office, its property expertise spans the commercial, hospitality, healthcare, childcare, </w:t>
      </w:r>
      <w:proofErr w:type="gramStart"/>
      <w:r w:rsidRPr="00FC2A4D">
        <w:rPr>
          <w:rFonts w:ascii="Calibri" w:hAnsi="Calibri" w:cs="Calibri"/>
          <w:lang w:val="en-US"/>
        </w:rPr>
        <w:t>retirement</w:t>
      </w:r>
      <w:proofErr w:type="gramEnd"/>
      <w:r w:rsidRPr="00FC2A4D">
        <w:rPr>
          <w:rFonts w:ascii="Calibri" w:hAnsi="Calibri" w:cs="Calibri"/>
          <w:lang w:val="en-US"/>
        </w:rPr>
        <w:t xml:space="preserve"> and broad-acre residential sub-division. Hume Partners currently have in excess of $1billion in investments, and manage portfolios on behalf of Charities and Foundations, as well as investments on behalf of a small number of like-minded families that are looking to create long-term wealth from one generation to the next.  </w:t>
      </w:r>
    </w:p>
    <w:p w14:paraId="0161CB78" w14:textId="73F4ED6B" w:rsidR="001802F8" w:rsidRDefault="001802F8" w:rsidP="001802F8">
      <w:pPr>
        <w:rPr>
          <w:rFonts w:ascii="Calibri" w:hAnsi="Calibri" w:cs="Calibri"/>
        </w:rPr>
      </w:pPr>
    </w:p>
    <w:p w14:paraId="1FC76EAC" w14:textId="77777777" w:rsidR="001802F8" w:rsidRDefault="001802F8" w:rsidP="001802F8">
      <w:pPr>
        <w:rPr>
          <w:rFonts w:ascii="Calibri" w:hAnsi="Calibri" w:cs="Calibri"/>
        </w:rPr>
      </w:pPr>
    </w:p>
    <w:sectPr w:rsidR="001802F8" w:rsidSect="001847B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20"/>
      <w:pgMar w:top="1843" w:right="851" w:bottom="127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0E4770" w14:textId="77777777" w:rsidR="0099052D" w:rsidRDefault="0099052D" w:rsidP="00A43791">
      <w:r>
        <w:separator/>
      </w:r>
    </w:p>
  </w:endnote>
  <w:endnote w:type="continuationSeparator" w:id="0">
    <w:p w14:paraId="60948595" w14:textId="77777777" w:rsidR="0099052D" w:rsidRDefault="0099052D" w:rsidP="00A437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138AE9" w14:textId="77777777" w:rsidR="00842F29" w:rsidRDefault="00842F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611C09" w14:textId="77777777" w:rsidR="00842F29" w:rsidRDefault="00842F2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C0F23F" w14:textId="77777777" w:rsidR="00842F29" w:rsidRDefault="00842F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E19DAC" w14:textId="77777777" w:rsidR="0099052D" w:rsidRDefault="0099052D" w:rsidP="00A43791">
      <w:r>
        <w:separator/>
      </w:r>
    </w:p>
  </w:footnote>
  <w:footnote w:type="continuationSeparator" w:id="0">
    <w:p w14:paraId="3390221D" w14:textId="77777777" w:rsidR="0099052D" w:rsidRDefault="0099052D" w:rsidP="00A437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EF0870" w14:textId="77777777" w:rsidR="00842F29" w:rsidRDefault="00842F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C630B1" w14:textId="77777777" w:rsidR="00533437" w:rsidRDefault="00A21781">
    <w:pPr>
      <w:pStyle w:val="Header"/>
      <w:rPr>
        <w:noProof/>
        <w:lang w:eastAsia="en-AU"/>
      </w:rPr>
    </w:pPr>
    <w:r>
      <w:rPr>
        <w:noProof/>
        <w:lang w:eastAsia="en-AU"/>
      </w:rPr>
      <w:drawing>
        <wp:anchor distT="0" distB="0" distL="114300" distR="114300" simplePos="0" relativeHeight="251657728" behindDoc="1" locked="0" layoutInCell="1" allowOverlap="1" wp14:anchorId="665901BD" wp14:editId="24A23671">
          <wp:simplePos x="0" y="0"/>
          <wp:positionH relativeFrom="margin">
            <wp:posOffset>-513089</wp:posOffset>
          </wp:positionH>
          <wp:positionV relativeFrom="page">
            <wp:posOffset>40943</wp:posOffset>
          </wp:positionV>
          <wp:extent cx="7491715" cy="10597153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91715" cy="10597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2D50">
      <w:rPr>
        <w:noProof/>
        <w:lang w:eastAsia="en-AU"/>
      </w:rPr>
      <w:softHyphen/>
    </w:r>
    <w:r w:rsidR="00882D50">
      <w:rPr>
        <w:noProof/>
        <w:lang w:eastAsia="en-AU"/>
      </w:rPr>
      <w:softHyphen/>
    </w:r>
    <w:r w:rsidR="00882D50">
      <w:rPr>
        <w:noProof/>
        <w:lang w:eastAsia="en-AU"/>
      </w:rPr>
      <w:softHyphen/>
    </w:r>
    <w:r w:rsidR="00882D50">
      <w:rPr>
        <w:noProof/>
        <w:lang w:eastAsia="en-AU"/>
      </w:rPr>
      <w:softHyphen/>
    </w:r>
  </w:p>
  <w:p w14:paraId="6F46A474" w14:textId="77777777" w:rsidR="008006C4" w:rsidRDefault="008006C4">
    <w:pPr>
      <w:pStyle w:val="Header"/>
    </w:pPr>
  </w:p>
  <w:p w14:paraId="041FF227" w14:textId="77777777" w:rsidR="00A43791" w:rsidRDefault="00882D50" w:rsidP="00882D50">
    <w:pPr>
      <w:pStyle w:val="Header"/>
      <w:tabs>
        <w:tab w:val="clear" w:pos="4320"/>
        <w:tab w:val="left" w:pos="8640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AB5E62" w14:textId="77777777" w:rsidR="00842F29" w:rsidRDefault="00842F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43B35"/>
    <w:multiLevelType w:val="hybridMultilevel"/>
    <w:tmpl w:val="98C41734"/>
    <w:lvl w:ilvl="0" w:tplc="F9888D0C">
      <w:numFmt w:val="bullet"/>
      <w:lvlText w:val=""/>
      <w:lvlJc w:val="left"/>
      <w:pPr>
        <w:ind w:left="720" w:hanging="360"/>
      </w:pPr>
      <w:rPr>
        <w:rFonts w:ascii="Symbol" w:eastAsia="MS Mincho" w:hAnsi="Symbol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EE8"/>
    <w:rsid w:val="00033101"/>
    <w:rsid w:val="0005157D"/>
    <w:rsid w:val="00083C20"/>
    <w:rsid w:val="00143D8B"/>
    <w:rsid w:val="00150D70"/>
    <w:rsid w:val="001802F8"/>
    <w:rsid w:val="001847B6"/>
    <w:rsid w:val="001C5264"/>
    <w:rsid w:val="00225CDE"/>
    <w:rsid w:val="002515BF"/>
    <w:rsid w:val="002663EA"/>
    <w:rsid w:val="003412E0"/>
    <w:rsid w:val="00346A77"/>
    <w:rsid w:val="00401538"/>
    <w:rsid w:val="004452E7"/>
    <w:rsid w:val="00462C9F"/>
    <w:rsid w:val="004D3199"/>
    <w:rsid w:val="00533437"/>
    <w:rsid w:val="00563717"/>
    <w:rsid w:val="005641C2"/>
    <w:rsid w:val="005E30A6"/>
    <w:rsid w:val="005E6831"/>
    <w:rsid w:val="006956BE"/>
    <w:rsid w:val="00763D51"/>
    <w:rsid w:val="007F431C"/>
    <w:rsid w:val="008006C4"/>
    <w:rsid w:val="00824EE8"/>
    <w:rsid w:val="00842F29"/>
    <w:rsid w:val="00882D50"/>
    <w:rsid w:val="0099052D"/>
    <w:rsid w:val="00990E68"/>
    <w:rsid w:val="00A21781"/>
    <w:rsid w:val="00A43791"/>
    <w:rsid w:val="00AD3EAD"/>
    <w:rsid w:val="00C67DE9"/>
    <w:rsid w:val="00DF462A"/>
    <w:rsid w:val="00E74D1B"/>
    <w:rsid w:val="00FA48C5"/>
    <w:rsid w:val="00FC2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38A87B6B"/>
  <w14:defaultImageDpi w14:val="300"/>
  <w15:docId w15:val="{82BFB5F7-A733-4584-9734-31C7CE41F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37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4379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4379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3791"/>
  </w:style>
  <w:style w:type="paragraph" w:styleId="Footer">
    <w:name w:val="footer"/>
    <w:basedOn w:val="Normal"/>
    <w:link w:val="FooterChar"/>
    <w:uiPriority w:val="99"/>
    <w:unhideWhenUsed/>
    <w:rsid w:val="00A4379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3791"/>
  </w:style>
  <w:style w:type="paragraph" w:customStyle="1" w:styleId="Body">
    <w:name w:val="Body"/>
    <w:basedOn w:val="Normal"/>
    <w:qFormat/>
    <w:rsid w:val="00DF462A"/>
    <w:rPr>
      <w:rFonts w:ascii="Calibri" w:hAnsi="Calibri"/>
      <w:sz w:val="20"/>
    </w:rPr>
  </w:style>
  <w:style w:type="character" w:styleId="Hyperlink">
    <w:name w:val="Hyperlink"/>
    <w:basedOn w:val="DefaultParagraphFont"/>
    <w:uiPriority w:val="99"/>
    <w:unhideWhenUsed/>
    <w:rsid w:val="00150D7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C2A4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C2A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6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dinahotels.com/en/apartments/melbourne-southbank/" TargetMode="External"/><Relationship Id="rId13" Type="http://schemas.openxmlformats.org/officeDocument/2006/relationships/hyperlink" Target="https://www.tfehotels.com/en/about/media-lounge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treehugger.com/can-cross-laminated-timber-save-world-4857388" TargetMode="External"/><Relationship Id="rId12" Type="http://schemas.openxmlformats.org/officeDocument/2006/relationships/hyperlink" Target="mailto:jclark@tfehotels.com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c@klickx.co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beau@klickx.co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protect-au.mimecast.com/s/8BhPCzvO3nI4NLOQi4LM21?domain=spaces.hightail.com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1220</Words>
  <Characters>6960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Angelique Harris</dc:creator>
  <cp:lastModifiedBy>Jodi Clark</cp:lastModifiedBy>
  <cp:revision>6</cp:revision>
  <dcterms:created xsi:type="dcterms:W3CDTF">2020-09-21T05:07:00Z</dcterms:created>
  <dcterms:modified xsi:type="dcterms:W3CDTF">2020-11-13T07:38:00Z</dcterms:modified>
</cp:coreProperties>
</file>