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CA59E" w14:textId="2B373DC2" w:rsidR="001802F8" w:rsidRPr="007063AE" w:rsidRDefault="007063AE" w:rsidP="001802F8">
      <w:pPr>
        <w:rPr>
          <w:rFonts w:ascii="Calibri" w:hAnsi="Calibri" w:cs="Calibri"/>
          <w:lang w:val="en-US"/>
        </w:rPr>
      </w:pPr>
      <w:r w:rsidRPr="007063AE">
        <w:rPr>
          <w:rFonts w:ascii="Calibri" w:hAnsi="Calibri" w:cs="Calibri"/>
          <w:lang w:val="en-US"/>
        </w:rPr>
        <w:t>12</w:t>
      </w:r>
      <w:r w:rsidR="00405600" w:rsidRPr="007063AE">
        <w:rPr>
          <w:rFonts w:ascii="Calibri" w:hAnsi="Calibri" w:cs="Calibri"/>
          <w:lang w:val="en-US"/>
        </w:rPr>
        <w:t xml:space="preserve"> </w:t>
      </w:r>
      <w:r w:rsidR="0099031B" w:rsidRPr="007063AE">
        <w:rPr>
          <w:rFonts w:ascii="Calibri" w:hAnsi="Calibri" w:cs="Calibri"/>
          <w:lang w:val="en-US"/>
        </w:rPr>
        <w:t>October</w:t>
      </w:r>
      <w:r w:rsidR="001802F8" w:rsidRPr="007063AE">
        <w:rPr>
          <w:rFonts w:ascii="Calibri" w:hAnsi="Calibri" w:cs="Calibri"/>
          <w:lang w:val="en-US"/>
        </w:rPr>
        <w:t xml:space="preserve"> 2020</w:t>
      </w:r>
    </w:p>
    <w:p w14:paraId="34AA9550" w14:textId="77777777" w:rsidR="001802F8" w:rsidRDefault="001802F8" w:rsidP="001802F8">
      <w:pPr>
        <w:rPr>
          <w:rFonts w:ascii="Calibri" w:hAnsi="Calibri" w:cs="Calibri"/>
          <w:b/>
          <w:lang w:val="en-GB"/>
        </w:rPr>
      </w:pPr>
    </w:p>
    <w:p w14:paraId="0F2EDBA8" w14:textId="5F46F70B" w:rsidR="001802F8" w:rsidRDefault="0099031B" w:rsidP="001802F8">
      <w:pPr>
        <w:rPr>
          <w:rFonts w:ascii="Calibri" w:hAnsi="Calibri" w:cs="Calibri"/>
          <w:b/>
          <w:sz w:val="30"/>
          <w:szCs w:val="30"/>
          <w:lang w:val="en-GB"/>
        </w:rPr>
      </w:pPr>
      <w:r>
        <w:rPr>
          <w:rFonts w:ascii="Calibri" w:hAnsi="Calibri" w:cs="Calibri"/>
          <w:b/>
          <w:sz w:val="30"/>
          <w:szCs w:val="30"/>
          <w:lang w:val="en-GB"/>
        </w:rPr>
        <w:t>ADINA</w:t>
      </w:r>
      <w:r w:rsidR="00FF3EE7">
        <w:rPr>
          <w:rFonts w:ascii="Calibri" w:hAnsi="Calibri" w:cs="Calibri"/>
          <w:b/>
          <w:sz w:val="30"/>
          <w:szCs w:val="30"/>
          <w:lang w:val="en-GB"/>
        </w:rPr>
        <w:t xml:space="preserve"> </w:t>
      </w:r>
      <w:r>
        <w:rPr>
          <w:rFonts w:ascii="Calibri" w:hAnsi="Calibri" w:cs="Calibri"/>
          <w:b/>
          <w:sz w:val="30"/>
          <w:szCs w:val="30"/>
          <w:lang w:val="en-GB"/>
        </w:rPr>
        <w:t>EUROPE APPOINTS NEW CEO AS PART OF LONG-TERM GROWTH STRATEGY</w:t>
      </w:r>
    </w:p>
    <w:p w14:paraId="13AD7B59" w14:textId="77777777" w:rsidR="001802F8" w:rsidRDefault="001802F8" w:rsidP="001802F8">
      <w:pPr>
        <w:rPr>
          <w:rFonts w:ascii="Calibri" w:hAnsi="Calibri" w:cs="Calibri"/>
          <w:b/>
          <w:lang w:val="en-GB"/>
        </w:rPr>
      </w:pPr>
    </w:p>
    <w:p w14:paraId="1C239862" w14:textId="3E9314D0" w:rsidR="00990D37" w:rsidRDefault="0099031B" w:rsidP="001802F8">
      <w:pPr>
        <w:rPr>
          <w:rFonts w:ascii="Calibri" w:hAnsi="Calibri" w:cs="Calibri"/>
          <w:lang w:val="en-US"/>
        </w:rPr>
      </w:pPr>
      <w:r>
        <w:rPr>
          <w:rFonts w:ascii="Calibri" w:hAnsi="Calibri" w:cs="Calibri"/>
          <w:lang w:val="en-US"/>
        </w:rPr>
        <w:t>BERLIN</w:t>
      </w:r>
      <w:r w:rsidR="001802F8">
        <w:rPr>
          <w:rFonts w:ascii="Calibri" w:hAnsi="Calibri" w:cs="Calibri"/>
          <w:lang w:val="en-US"/>
        </w:rPr>
        <w:t xml:space="preserve">: </w:t>
      </w:r>
      <w:r w:rsidR="00631625">
        <w:rPr>
          <w:rFonts w:ascii="Calibri" w:hAnsi="Calibri" w:cs="Calibri"/>
          <w:lang w:val="en-US"/>
        </w:rPr>
        <w:t xml:space="preserve">Following </w:t>
      </w:r>
      <w:r w:rsidR="00FC0724">
        <w:rPr>
          <w:rFonts w:ascii="Calibri" w:hAnsi="Calibri" w:cs="Calibri"/>
          <w:lang w:val="en-US"/>
        </w:rPr>
        <w:t xml:space="preserve">a global search, </w:t>
      </w:r>
      <w:r w:rsidR="00D92BC3">
        <w:rPr>
          <w:rFonts w:ascii="Calibri" w:hAnsi="Calibri" w:cs="Calibri"/>
          <w:lang w:val="en-US"/>
        </w:rPr>
        <w:t>TFE (Toga Far East) Hotels</w:t>
      </w:r>
      <w:r w:rsidR="00D21D6F">
        <w:rPr>
          <w:rFonts w:ascii="Calibri" w:hAnsi="Calibri" w:cs="Calibri"/>
          <w:lang w:val="en-US"/>
        </w:rPr>
        <w:t xml:space="preserve"> has announced the appointment of Simon Betty</w:t>
      </w:r>
      <w:r w:rsidR="00990D37">
        <w:rPr>
          <w:rFonts w:ascii="Calibri" w:hAnsi="Calibri" w:cs="Calibri"/>
          <w:lang w:val="en-US"/>
        </w:rPr>
        <w:t xml:space="preserve"> to </w:t>
      </w:r>
      <w:r w:rsidR="00990D37" w:rsidRPr="00733FFD">
        <w:rPr>
          <w:rFonts w:ascii="Calibri" w:hAnsi="Calibri" w:cs="Calibri"/>
          <w:color w:val="000000" w:themeColor="text1"/>
          <w:lang w:val="en-US"/>
        </w:rPr>
        <w:t>the newly created position of Chief Executive Officer</w:t>
      </w:r>
      <w:r w:rsidR="000002CB" w:rsidRPr="00733FFD">
        <w:rPr>
          <w:rFonts w:ascii="Calibri" w:hAnsi="Calibri" w:cs="Calibri"/>
          <w:color w:val="000000" w:themeColor="text1"/>
          <w:lang w:val="en-US"/>
        </w:rPr>
        <w:t xml:space="preserve">, Adina </w:t>
      </w:r>
      <w:r w:rsidR="00990D37" w:rsidRPr="00733FFD">
        <w:rPr>
          <w:rFonts w:ascii="Calibri" w:hAnsi="Calibri" w:cs="Calibri"/>
          <w:color w:val="000000" w:themeColor="text1"/>
          <w:lang w:val="en-US"/>
        </w:rPr>
        <w:t>Europe.</w:t>
      </w:r>
    </w:p>
    <w:p w14:paraId="50B8E811" w14:textId="77777777" w:rsidR="00990D37" w:rsidRPr="00704915" w:rsidRDefault="00990D37" w:rsidP="001802F8">
      <w:pPr>
        <w:rPr>
          <w:rFonts w:ascii="Calibri" w:hAnsi="Calibri" w:cs="Calibri"/>
          <w:color w:val="000000" w:themeColor="text1"/>
          <w:lang w:val="en-US"/>
        </w:rPr>
      </w:pPr>
    </w:p>
    <w:p w14:paraId="1A4D0D34" w14:textId="615EF5B4" w:rsidR="00990D37" w:rsidRDefault="0027556E" w:rsidP="0027556E">
      <w:pPr>
        <w:rPr>
          <w:rFonts w:ascii="Calibri" w:hAnsi="Calibri" w:cs="Calibri"/>
          <w:color w:val="000000" w:themeColor="text1"/>
          <w:lang w:val="en-US"/>
        </w:rPr>
      </w:pPr>
      <w:r w:rsidRPr="00704915">
        <w:rPr>
          <w:rFonts w:ascii="Calibri" w:hAnsi="Calibri" w:cs="Calibri"/>
          <w:color w:val="000000" w:themeColor="text1"/>
          <w:lang w:val="en-US"/>
        </w:rPr>
        <w:t xml:space="preserve">The </w:t>
      </w:r>
      <w:r w:rsidR="002F1E31">
        <w:rPr>
          <w:rFonts w:ascii="Calibri" w:hAnsi="Calibri" w:cs="Calibri"/>
          <w:color w:val="000000" w:themeColor="text1"/>
          <w:lang w:val="en-US"/>
        </w:rPr>
        <w:t>appointment</w:t>
      </w:r>
      <w:r w:rsidRPr="00704915">
        <w:rPr>
          <w:rFonts w:ascii="Calibri" w:hAnsi="Calibri" w:cs="Calibri"/>
          <w:color w:val="000000" w:themeColor="text1"/>
          <w:lang w:val="en-US"/>
        </w:rPr>
        <w:t xml:space="preserve"> come</w:t>
      </w:r>
      <w:r w:rsidR="00704915" w:rsidRPr="00704915">
        <w:rPr>
          <w:rFonts w:ascii="Calibri" w:hAnsi="Calibri" w:cs="Calibri"/>
          <w:color w:val="000000" w:themeColor="text1"/>
          <w:lang w:val="en-US"/>
        </w:rPr>
        <w:t>s</w:t>
      </w:r>
      <w:r w:rsidRPr="00704915">
        <w:rPr>
          <w:rFonts w:ascii="Calibri" w:hAnsi="Calibri" w:cs="Calibri"/>
          <w:color w:val="000000" w:themeColor="text1"/>
          <w:lang w:val="en-US"/>
        </w:rPr>
        <w:t xml:space="preserve"> as the Australian-owned Adina Hotels brand </w:t>
      </w:r>
      <w:r w:rsidR="00631625">
        <w:rPr>
          <w:rFonts w:ascii="Calibri" w:hAnsi="Calibri" w:cs="Calibri"/>
          <w:color w:val="000000" w:themeColor="text1"/>
          <w:lang w:val="en-US"/>
        </w:rPr>
        <w:t>continues its</w:t>
      </w:r>
      <w:r w:rsidRPr="00704915">
        <w:rPr>
          <w:rFonts w:ascii="Calibri" w:hAnsi="Calibri" w:cs="Calibri"/>
          <w:color w:val="000000" w:themeColor="text1"/>
          <w:lang w:val="en-US"/>
        </w:rPr>
        <w:t xml:space="preserve"> </w:t>
      </w:r>
      <w:r w:rsidR="00631625">
        <w:rPr>
          <w:rFonts w:ascii="Calibri" w:hAnsi="Calibri" w:cs="Calibri"/>
          <w:color w:val="000000" w:themeColor="text1"/>
          <w:lang w:val="en-US"/>
        </w:rPr>
        <w:t xml:space="preserve">European </w:t>
      </w:r>
      <w:r w:rsidRPr="00704915">
        <w:rPr>
          <w:rFonts w:ascii="Calibri" w:hAnsi="Calibri" w:cs="Calibri"/>
          <w:color w:val="000000" w:themeColor="text1"/>
          <w:lang w:val="en-US"/>
        </w:rPr>
        <w:t>expan</w:t>
      </w:r>
      <w:r w:rsidR="00631625">
        <w:rPr>
          <w:rFonts w:ascii="Calibri" w:hAnsi="Calibri" w:cs="Calibri"/>
          <w:color w:val="000000" w:themeColor="text1"/>
          <w:lang w:val="en-US"/>
        </w:rPr>
        <w:t>sion</w:t>
      </w:r>
      <w:r w:rsidR="00B57D36">
        <w:rPr>
          <w:rFonts w:ascii="Calibri" w:hAnsi="Calibri" w:cs="Calibri"/>
          <w:color w:val="000000" w:themeColor="text1"/>
          <w:lang w:val="en-US"/>
        </w:rPr>
        <w:t xml:space="preserve"> </w:t>
      </w:r>
      <w:r w:rsidRPr="00704915">
        <w:rPr>
          <w:rFonts w:ascii="Calibri" w:hAnsi="Calibri" w:cs="Calibri"/>
          <w:color w:val="000000" w:themeColor="text1"/>
          <w:lang w:val="en-US"/>
        </w:rPr>
        <w:t xml:space="preserve">with </w:t>
      </w:r>
      <w:r w:rsidR="00704915" w:rsidRPr="00704915">
        <w:rPr>
          <w:rFonts w:ascii="Calibri" w:hAnsi="Calibri" w:cs="Calibri"/>
          <w:color w:val="000000" w:themeColor="text1"/>
          <w:lang w:val="en-US"/>
        </w:rPr>
        <w:t>eight</w:t>
      </w:r>
      <w:r w:rsidRPr="00704915">
        <w:rPr>
          <w:rFonts w:ascii="Calibri" w:hAnsi="Calibri" w:cs="Calibri"/>
          <w:color w:val="000000" w:themeColor="text1"/>
          <w:lang w:val="en-US"/>
        </w:rPr>
        <w:t xml:space="preserve"> new hotel openings</w:t>
      </w:r>
      <w:r w:rsidR="00631625">
        <w:rPr>
          <w:rFonts w:ascii="Calibri" w:hAnsi="Calibri" w:cs="Calibri"/>
          <w:color w:val="000000" w:themeColor="text1"/>
          <w:lang w:val="en-US"/>
        </w:rPr>
        <w:t xml:space="preserve"> already confirmed for </w:t>
      </w:r>
      <w:r w:rsidR="00912E75" w:rsidRPr="00704915">
        <w:rPr>
          <w:rFonts w:ascii="Calibri" w:hAnsi="Calibri" w:cs="Calibri"/>
          <w:color w:val="000000" w:themeColor="text1"/>
          <w:lang w:val="en-US"/>
        </w:rPr>
        <w:t xml:space="preserve">the next </w:t>
      </w:r>
      <w:r w:rsidR="00704915" w:rsidRPr="00704915">
        <w:rPr>
          <w:rFonts w:ascii="Calibri" w:hAnsi="Calibri" w:cs="Calibri"/>
          <w:color w:val="000000" w:themeColor="text1"/>
          <w:lang w:val="en-US"/>
        </w:rPr>
        <w:t>three</w:t>
      </w:r>
      <w:r w:rsidR="00912E75" w:rsidRPr="00704915">
        <w:rPr>
          <w:rFonts w:ascii="Calibri" w:hAnsi="Calibri" w:cs="Calibri"/>
          <w:color w:val="000000" w:themeColor="text1"/>
          <w:lang w:val="en-US"/>
        </w:rPr>
        <w:t xml:space="preserve"> years</w:t>
      </w:r>
      <w:r w:rsidR="00631625">
        <w:rPr>
          <w:rFonts w:ascii="Calibri" w:hAnsi="Calibri" w:cs="Calibri"/>
          <w:color w:val="000000" w:themeColor="text1"/>
          <w:lang w:val="en-US"/>
        </w:rPr>
        <w:t xml:space="preserve">. These include openings in new markets: </w:t>
      </w:r>
      <w:r w:rsidRPr="00704915">
        <w:rPr>
          <w:rFonts w:ascii="Calibri" w:hAnsi="Calibri" w:cs="Calibri"/>
          <w:color w:val="000000" w:themeColor="text1"/>
          <w:lang w:val="en-US"/>
        </w:rPr>
        <w:t>Vienna</w:t>
      </w:r>
      <w:r w:rsidR="00631625">
        <w:rPr>
          <w:rFonts w:ascii="Calibri" w:hAnsi="Calibri" w:cs="Calibri"/>
          <w:color w:val="000000" w:themeColor="text1"/>
          <w:lang w:val="en-US"/>
        </w:rPr>
        <w:t xml:space="preserve"> in </w:t>
      </w:r>
      <w:r w:rsidRPr="00D21D6F">
        <w:rPr>
          <w:rFonts w:ascii="Calibri" w:hAnsi="Calibri" w:cs="Calibri"/>
          <w:lang w:val="en-US"/>
        </w:rPr>
        <w:t>Austria and Geneva</w:t>
      </w:r>
      <w:r w:rsidR="00631625">
        <w:rPr>
          <w:rFonts w:ascii="Calibri" w:hAnsi="Calibri" w:cs="Calibri"/>
          <w:lang w:val="en-US"/>
        </w:rPr>
        <w:t xml:space="preserve"> in</w:t>
      </w:r>
      <w:r w:rsidRPr="00D21D6F">
        <w:rPr>
          <w:rFonts w:ascii="Calibri" w:hAnsi="Calibri" w:cs="Calibri"/>
          <w:lang w:val="en-US"/>
        </w:rPr>
        <w:t xml:space="preserve"> Switzerland</w:t>
      </w:r>
      <w:r w:rsidR="00631625">
        <w:rPr>
          <w:rFonts w:ascii="Calibri" w:hAnsi="Calibri" w:cs="Calibri"/>
          <w:lang w:val="en-US"/>
        </w:rPr>
        <w:t xml:space="preserve"> </w:t>
      </w:r>
      <w:r>
        <w:rPr>
          <w:rFonts w:ascii="Calibri" w:hAnsi="Calibri" w:cs="Calibri"/>
          <w:lang w:val="en-US"/>
        </w:rPr>
        <w:t xml:space="preserve">the first </w:t>
      </w:r>
      <w:r w:rsidR="00912E75">
        <w:rPr>
          <w:rFonts w:ascii="Calibri" w:hAnsi="Calibri" w:cs="Calibri"/>
          <w:lang w:val="en-US"/>
        </w:rPr>
        <w:t>time.</w:t>
      </w:r>
    </w:p>
    <w:p w14:paraId="3B92FC6F" w14:textId="73BD5C9D" w:rsidR="00990D37" w:rsidRDefault="00990D37" w:rsidP="0027556E">
      <w:pPr>
        <w:rPr>
          <w:rFonts w:ascii="Calibri" w:hAnsi="Calibri" w:cs="Calibri"/>
          <w:color w:val="000000" w:themeColor="text1"/>
          <w:lang w:val="en-US"/>
        </w:rPr>
      </w:pPr>
    </w:p>
    <w:p w14:paraId="318C5D9B" w14:textId="3063BC8A" w:rsidR="00733FFD" w:rsidRDefault="00704915" w:rsidP="00733FFD">
      <w:pPr>
        <w:rPr>
          <w:rFonts w:ascii="Calibri" w:hAnsi="Calibri" w:cs="Calibri"/>
          <w:color w:val="000000" w:themeColor="text1"/>
          <w:lang w:val="en-US"/>
        </w:rPr>
      </w:pPr>
      <w:r>
        <w:rPr>
          <w:rFonts w:ascii="Calibri" w:hAnsi="Calibri" w:cs="Calibri"/>
          <w:color w:val="000000" w:themeColor="text1"/>
          <w:lang w:val="en-US"/>
        </w:rPr>
        <w:t xml:space="preserve">TFE </w:t>
      </w:r>
      <w:r w:rsidR="00733FFD">
        <w:rPr>
          <w:rFonts w:ascii="Calibri" w:hAnsi="Calibri" w:cs="Calibri"/>
          <w:color w:val="000000" w:themeColor="text1"/>
          <w:lang w:val="en-US"/>
        </w:rPr>
        <w:t xml:space="preserve">Hotels </w:t>
      </w:r>
      <w:r>
        <w:rPr>
          <w:rFonts w:ascii="Calibri" w:hAnsi="Calibri" w:cs="Calibri"/>
          <w:color w:val="000000" w:themeColor="text1"/>
          <w:lang w:val="en-US"/>
        </w:rPr>
        <w:t xml:space="preserve">Chief Executive Officer, Antony Ritch, said </w:t>
      </w:r>
      <w:r>
        <w:rPr>
          <w:rFonts w:ascii="Calibri" w:hAnsi="Calibri" w:cs="Calibri"/>
          <w:color w:val="000000" w:themeColor="text1"/>
        </w:rPr>
        <w:t xml:space="preserve">TFE had </w:t>
      </w:r>
      <w:r w:rsidRPr="00145363">
        <w:rPr>
          <w:rFonts w:ascii="Calibri" w:hAnsi="Calibri" w:cs="Calibri"/>
          <w:color w:val="000000" w:themeColor="text1"/>
          <w:lang w:val="en-US"/>
        </w:rPr>
        <w:t xml:space="preserve">significant growth ambitions </w:t>
      </w:r>
      <w:r>
        <w:rPr>
          <w:rFonts w:ascii="Calibri" w:hAnsi="Calibri" w:cs="Calibri"/>
          <w:color w:val="000000" w:themeColor="text1"/>
          <w:lang w:val="en-US"/>
        </w:rPr>
        <w:t>for Adina Hotels, with plans</w:t>
      </w:r>
      <w:r w:rsidRPr="00145363">
        <w:rPr>
          <w:rFonts w:ascii="Calibri" w:hAnsi="Calibri" w:cs="Calibri"/>
          <w:color w:val="000000" w:themeColor="text1"/>
          <w:lang w:val="en-US"/>
        </w:rPr>
        <w:t xml:space="preserve"> </w:t>
      </w:r>
      <w:r>
        <w:rPr>
          <w:rFonts w:ascii="Calibri" w:hAnsi="Calibri" w:cs="Calibri"/>
          <w:color w:val="000000" w:themeColor="text1"/>
          <w:lang w:val="en-US"/>
        </w:rPr>
        <w:t xml:space="preserve">for </w:t>
      </w:r>
      <w:r w:rsidRPr="00145363">
        <w:rPr>
          <w:rFonts w:ascii="Calibri" w:hAnsi="Calibri" w:cs="Calibri"/>
          <w:color w:val="000000" w:themeColor="text1"/>
          <w:lang w:val="en-US"/>
        </w:rPr>
        <w:t xml:space="preserve">more than 50 </w:t>
      </w:r>
      <w:r>
        <w:rPr>
          <w:rFonts w:ascii="Calibri" w:hAnsi="Calibri" w:cs="Calibri"/>
          <w:color w:val="000000" w:themeColor="text1"/>
          <w:lang w:val="en-US"/>
        </w:rPr>
        <w:t>hotels</w:t>
      </w:r>
      <w:r w:rsidRPr="00145363">
        <w:rPr>
          <w:rFonts w:ascii="Calibri" w:hAnsi="Calibri" w:cs="Calibri"/>
          <w:color w:val="000000" w:themeColor="text1"/>
          <w:lang w:val="en-US"/>
        </w:rPr>
        <w:t xml:space="preserve"> across Europe</w:t>
      </w:r>
      <w:r>
        <w:rPr>
          <w:rFonts w:ascii="Calibri" w:hAnsi="Calibri" w:cs="Calibri"/>
          <w:color w:val="000000" w:themeColor="text1"/>
          <w:lang w:val="en-US"/>
        </w:rPr>
        <w:t>,</w:t>
      </w:r>
      <w:r w:rsidRPr="00145363">
        <w:rPr>
          <w:rFonts w:ascii="Calibri" w:hAnsi="Calibri" w:cs="Calibri"/>
          <w:color w:val="000000" w:themeColor="text1"/>
          <w:lang w:val="en-US"/>
        </w:rPr>
        <w:t xml:space="preserve"> including new </w:t>
      </w:r>
      <w:r>
        <w:rPr>
          <w:rFonts w:ascii="Calibri" w:hAnsi="Calibri" w:cs="Calibri"/>
          <w:color w:val="000000" w:themeColor="text1"/>
          <w:lang w:val="en-US"/>
        </w:rPr>
        <w:t>markets</w:t>
      </w:r>
      <w:r w:rsidR="001F5246">
        <w:rPr>
          <w:rFonts w:ascii="Calibri" w:hAnsi="Calibri" w:cs="Calibri"/>
          <w:color w:val="000000" w:themeColor="text1"/>
          <w:lang w:val="en-US"/>
        </w:rPr>
        <w:t xml:space="preserve"> </w:t>
      </w:r>
      <w:r w:rsidR="0025096E">
        <w:rPr>
          <w:rFonts w:ascii="Calibri" w:hAnsi="Calibri" w:cs="Calibri"/>
          <w:color w:val="000000" w:themeColor="text1"/>
          <w:lang w:val="en-US"/>
        </w:rPr>
        <w:t xml:space="preserve">and </w:t>
      </w:r>
      <w:r w:rsidR="001F5246">
        <w:rPr>
          <w:rFonts w:ascii="Calibri" w:hAnsi="Calibri" w:cs="Calibri"/>
          <w:color w:val="000000" w:themeColor="text1"/>
          <w:lang w:val="en-US"/>
        </w:rPr>
        <w:t>new countries</w:t>
      </w:r>
      <w:r w:rsidRPr="00145363">
        <w:rPr>
          <w:rFonts w:ascii="Calibri" w:hAnsi="Calibri" w:cs="Calibri"/>
          <w:color w:val="000000" w:themeColor="text1"/>
          <w:lang w:val="en-US"/>
        </w:rPr>
        <w:t xml:space="preserve">.  </w:t>
      </w:r>
    </w:p>
    <w:p w14:paraId="66046394" w14:textId="77777777" w:rsidR="00733FFD" w:rsidRDefault="00733FFD" w:rsidP="00733FFD">
      <w:pPr>
        <w:rPr>
          <w:rFonts w:ascii="Calibri" w:hAnsi="Calibri" w:cs="Calibri"/>
          <w:color w:val="000000" w:themeColor="text1"/>
        </w:rPr>
      </w:pPr>
    </w:p>
    <w:p w14:paraId="516D2544" w14:textId="7D44D4DE" w:rsidR="00733FFD" w:rsidRDefault="00733FFD" w:rsidP="00733FFD">
      <w:pPr>
        <w:rPr>
          <w:rFonts w:ascii="Calibri" w:hAnsi="Calibri" w:cs="Calibri"/>
          <w:color w:val="000000" w:themeColor="text1"/>
        </w:rPr>
      </w:pPr>
      <w:r>
        <w:rPr>
          <w:rFonts w:ascii="Calibri" w:hAnsi="Calibri" w:cs="Calibri"/>
          <w:color w:val="000000" w:themeColor="text1"/>
        </w:rPr>
        <w:t>“Europe has an independence in the way it operates</w:t>
      </w:r>
      <w:r w:rsidR="001F5246">
        <w:rPr>
          <w:rFonts w:ascii="Calibri" w:hAnsi="Calibri" w:cs="Calibri"/>
          <w:color w:val="000000" w:themeColor="text1"/>
        </w:rPr>
        <w:t xml:space="preserve"> within the broader TFE family</w:t>
      </w:r>
      <w:r>
        <w:rPr>
          <w:rFonts w:ascii="Calibri" w:hAnsi="Calibri" w:cs="Calibri"/>
          <w:color w:val="000000" w:themeColor="text1"/>
        </w:rPr>
        <w:t>,” Ritch said. “And we wanted to recognise the geographical differences the region has and ensure that strategic decisions for our future were embedded in a strong local leadership team.”</w:t>
      </w:r>
    </w:p>
    <w:p w14:paraId="54A74793" w14:textId="3071C738" w:rsidR="0025096E" w:rsidRDefault="0025096E" w:rsidP="00733FFD">
      <w:pPr>
        <w:rPr>
          <w:rFonts w:ascii="Calibri" w:hAnsi="Calibri" w:cs="Calibri"/>
          <w:color w:val="000000" w:themeColor="text1"/>
        </w:rPr>
      </w:pPr>
    </w:p>
    <w:p w14:paraId="5987ADC7" w14:textId="797AB266" w:rsidR="00733FFD" w:rsidRPr="00733FFD" w:rsidRDefault="00255AF7" w:rsidP="00733FFD">
      <w:pPr>
        <w:rPr>
          <w:rFonts w:ascii="Calibri" w:hAnsi="Calibri" w:cs="Calibri"/>
          <w:color w:val="000000" w:themeColor="text1"/>
          <w:lang w:val="en-US"/>
        </w:rPr>
      </w:pPr>
      <w:r>
        <w:rPr>
          <w:rFonts w:ascii="Calibri" w:hAnsi="Calibri" w:cs="Calibri"/>
          <w:color w:val="000000" w:themeColor="text1"/>
          <w:lang w:val="en-US"/>
        </w:rPr>
        <w:t xml:space="preserve">Ritch said </w:t>
      </w:r>
      <w:r w:rsidR="001F5246">
        <w:rPr>
          <w:rFonts w:ascii="Calibri" w:hAnsi="Calibri" w:cs="Calibri"/>
          <w:color w:val="000000" w:themeColor="text1"/>
          <w:lang w:val="en-US"/>
        </w:rPr>
        <w:t xml:space="preserve">Simon </w:t>
      </w:r>
      <w:r w:rsidR="00733FFD">
        <w:rPr>
          <w:rFonts w:ascii="Calibri" w:hAnsi="Calibri" w:cs="Calibri"/>
          <w:color w:val="000000" w:themeColor="text1"/>
        </w:rPr>
        <w:t>Betty</w:t>
      </w:r>
      <w:r w:rsidR="00FF3EE7">
        <w:rPr>
          <w:rFonts w:ascii="Calibri" w:hAnsi="Calibri" w:cs="Calibri"/>
          <w:color w:val="000000" w:themeColor="text1"/>
        </w:rPr>
        <w:t xml:space="preserve"> -</w:t>
      </w:r>
      <w:r w:rsidR="001F5246">
        <w:rPr>
          <w:rFonts w:ascii="Calibri" w:hAnsi="Calibri" w:cs="Calibri"/>
          <w:color w:val="000000" w:themeColor="text1"/>
        </w:rPr>
        <w:t xml:space="preserve"> </w:t>
      </w:r>
      <w:r w:rsidR="00FF3EE7">
        <w:rPr>
          <w:rFonts w:ascii="Calibri" w:hAnsi="Calibri" w:cs="Calibri"/>
          <w:color w:val="000000" w:themeColor="text1"/>
        </w:rPr>
        <w:t>currently</w:t>
      </w:r>
      <w:r w:rsidR="001F5246">
        <w:rPr>
          <w:rFonts w:ascii="Calibri" w:hAnsi="Calibri" w:cs="Calibri"/>
          <w:color w:val="000000" w:themeColor="text1"/>
        </w:rPr>
        <w:t xml:space="preserve"> Managing </w:t>
      </w:r>
      <w:r w:rsidR="00FF3EE7">
        <w:rPr>
          <w:rFonts w:ascii="Calibri" w:hAnsi="Calibri" w:cs="Calibri"/>
          <w:color w:val="000000" w:themeColor="text1"/>
        </w:rPr>
        <w:t>D</w:t>
      </w:r>
      <w:r w:rsidR="001F5246">
        <w:rPr>
          <w:rFonts w:ascii="Calibri" w:hAnsi="Calibri" w:cs="Calibri"/>
          <w:color w:val="000000" w:themeColor="text1"/>
        </w:rPr>
        <w:t xml:space="preserve">irector of City Quarters and Developments for </w:t>
      </w:r>
      <w:r w:rsidR="00FF3EE7">
        <w:rPr>
          <w:rFonts w:ascii="Calibri" w:hAnsi="Calibri" w:cs="Calibri"/>
          <w:color w:val="000000" w:themeColor="text1"/>
        </w:rPr>
        <w:t xml:space="preserve">UK-based commercial property developer, </w:t>
      </w:r>
      <w:r w:rsidR="001F5246">
        <w:rPr>
          <w:rFonts w:ascii="Calibri" w:hAnsi="Calibri" w:cs="Calibri"/>
          <w:color w:val="000000" w:themeColor="text1"/>
        </w:rPr>
        <w:t>Hammerson</w:t>
      </w:r>
      <w:r w:rsidR="00FF3EE7">
        <w:rPr>
          <w:rFonts w:ascii="Calibri" w:hAnsi="Calibri" w:cs="Calibri"/>
          <w:color w:val="000000" w:themeColor="text1"/>
        </w:rPr>
        <w:t xml:space="preserve"> -</w:t>
      </w:r>
      <w:r w:rsidR="00733FFD">
        <w:rPr>
          <w:rFonts w:ascii="Calibri" w:hAnsi="Calibri" w:cs="Calibri"/>
          <w:color w:val="000000" w:themeColor="text1"/>
        </w:rPr>
        <w:t xml:space="preserve"> brought </w:t>
      </w:r>
      <w:r w:rsidR="00000271">
        <w:rPr>
          <w:rFonts w:ascii="Calibri" w:hAnsi="Calibri" w:cs="Calibri"/>
          <w:color w:val="000000" w:themeColor="text1"/>
        </w:rPr>
        <w:t>extensive</w:t>
      </w:r>
      <w:r w:rsidR="00733FFD">
        <w:rPr>
          <w:rFonts w:ascii="Calibri" w:hAnsi="Calibri" w:cs="Calibri"/>
          <w:color w:val="000000" w:themeColor="text1"/>
        </w:rPr>
        <w:t xml:space="preserve"> experience in property development, expertise in large investment financial restructuring, and </w:t>
      </w:r>
      <w:r w:rsidR="00000271">
        <w:rPr>
          <w:rFonts w:ascii="Calibri" w:hAnsi="Calibri" w:cs="Calibri"/>
          <w:color w:val="000000" w:themeColor="text1"/>
        </w:rPr>
        <w:t>solid</w:t>
      </w:r>
      <w:r w:rsidR="00733FFD">
        <w:rPr>
          <w:rFonts w:ascii="Calibri" w:hAnsi="Calibri" w:cs="Calibri"/>
          <w:color w:val="000000" w:themeColor="text1"/>
        </w:rPr>
        <w:t xml:space="preserve"> relationships across </w:t>
      </w:r>
      <w:r w:rsidR="00FF3EE7">
        <w:rPr>
          <w:rFonts w:ascii="Calibri" w:hAnsi="Calibri" w:cs="Calibri"/>
          <w:color w:val="000000" w:themeColor="text1"/>
        </w:rPr>
        <w:t xml:space="preserve">the </w:t>
      </w:r>
      <w:r w:rsidR="00733FFD">
        <w:rPr>
          <w:rFonts w:ascii="Calibri" w:hAnsi="Calibri" w:cs="Calibri"/>
          <w:color w:val="000000" w:themeColor="text1"/>
        </w:rPr>
        <w:t xml:space="preserve">investment and finance </w:t>
      </w:r>
      <w:r w:rsidR="00FF3EE7">
        <w:rPr>
          <w:rFonts w:ascii="Calibri" w:hAnsi="Calibri" w:cs="Calibri"/>
          <w:color w:val="000000" w:themeColor="text1"/>
        </w:rPr>
        <w:t xml:space="preserve">sectors </w:t>
      </w:r>
      <w:r w:rsidR="00733FFD">
        <w:rPr>
          <w:rFonts w:ascii="Calibri" w:hAnsi="Calibri" w:cs="Calibri"/>
          <w:color w:val="000000" w:themeColor="text1"/>
        </w:rPr>
        <w:t>to the table.</w:t>
      </w:r>
    </w:p>
    <w:p w14:paraId="581B1C9D" w14:textId="77777777" w:rsidR="001F5246" w:rsidRPr="00D92BC3" w:rsidRDefault="001F5246" w:rsidP="001F5246">
      <w:pPr>
        <w:rPr>
          <w:rFonts w:ascii="Calibri" w:hAnsi="Calibri" w:cs="Calibri"/>
          <w:color w:val="000000" w:themeColor="text1"/>
        </w:rPr>
      </w:pPr>
    </w:p>
    <w:p w14:paraId="532197C0" w14:textId="1304D548" w:rsidR="00255AF7" w:rsidRDefault="00D92BC3" w:rsidP="00733FFD">
      <w:pPr>
        <w:rPr>
          <w:rFonts w:ascii="Calibri" w:hAnsi="Calibri" w:cs="Calibri"/>
          <w:color w:val="000000" w:themeColor="text1"/>
        </w:rPr>
      </w:pPr>
      <w:r w:rsidRPr="00D92BC3">
        <w:rPr>
          <w:rFonts w:ascii="Calibri" w:hAnsi="Calibri" w:cs="Calibri"/>
          <w:color w:val="000000" w:themeColor="text1"/>
        </w:rPr>
        <w:t>“</w:t>
      </w:r>
      <w:r w:rsidR="00A3036A">
        <w:rPr>
          <w:rFonts w:ascii="Calibri" w:hAnsi="Calibri" w:cs="Calibri"/>
          <w:color w:val="000000" w:themeColor="text1"/>
        </w:rPr>
        <w:t>In his prior role a</w:t>
      </w:r>
      <w:r w:rsidR="00FF3EE7">
        <w:rPr>
          <w:rFonts w:ascii="Calibri" w:hAnsi="Calibri" w:cs="Calibri"/>
          <w:color w:val="000000" w:themeColor="text1"/>
        </w:rPr>
        <w:t xml:space="preserve">s Hammerson Ireland’s Director, </w:t>
      </w:r>
      <w:r w:rsidR="00912E75" w:rsidRPr="00D92BC3">
        <w:rPr>
          <w:rFonts w:ascii="Calibri" w:hAnsi="Calibri" w:cs="Calibri"/>
          <w:color w:val="000000" w:themeColor="text1"/>
        </w:rPr>
        <w:t xml:space="preserve">Simon </w:t>
      </w:r>
      <w:r w:rsidRPr="00D92BC3">
        <w:rPr>
          <w:rFonts w:ascii="Calibri" w:hAnsi="Calibri" w:cs="Calibri"/>
          <w:color w:val="000000" w:themeColor="text1"/>
        </w:rPr>
        <w:t xml:space="preserve">was an integral member of </w:t>
      </w:r>
      <w:r w:rsidR="00195D70">
        <w:rPr>
          <w:rFonts w:ascii="Calibri" w:hAnsi="Calibri" w:cs="Calibri"/>
          <w:color w:val="000000" w:themeColor="text1"/>
        </w:rPr>
        <w:t>the</w:t>
      </w:r>
      <w:r w:rsidRPr="00D92BC3">
        <w:rPr>
          <w:rFonts w:ascii="Calibri" w:hAnsi="Calibri" w:cs="Calibri"/>
          <w:color w:val="000000" w:themeColor="text1"/>
        </w:rPr>
        <w:t xml:space="preserve"> Group Executive Committee</w:t>
      </w:r>
      <w:r w:rsidR="003B179F">
        <w:rPr>
          <w:rFonts w:ascii="Calibri" w:hAnsi="Calibri" w:cs="Calibri"/>
          <w:color w:val="000000" w:themeColor="text1"/>
        </w:rPr>
        <w:t xml:space="preserve"> </w:t>
      </w:r>
      <w:r w:rsidRPr="00D92BC3">
        <w:rPr>
          <w:rFonts w:ascii="Calibri" w:hAnsi="Calibri" w:cs="Calibri"/>
          <w:color w:val="000000" w:themeColor="text1"/>
        </w:rPr>
        <w:t>and</w:t>
      </w:r>
      <w:r w:rsidR="00A3036A">
        <w:rPr>
          <w:rFonts w:ascii="Calibri" w:hAnsi="Calibri" w:cs="Calibri"/>
          <w:color w:val="000000" w:themeColor="text1"/>
        </w:rPr>
        <w:t xml:space="preserve"> also </w:t>
      </w:r>
      <w:r w:rsidR="00912E75" w:rsidRPr="00D92BC3">
        <w:rPr>
          <w:rFonts w:ascii="Calibri" w:hAnsi="Calibri" w:cs="Calibri"/>
          <w:color w:val="000000" w:themeColor="text1"/>
        </w:rPr>
        <w:t>manage</w:t>
      </w:r>
      <w:r w:rsidR="00962E59" w:rsidRPr="00D92BC3">
        <w:rPr>
          <w:rFonts w:ascii="Calibri" w:hAnsi="Calibri" w:cs="Calibri"/>
          <w:color w:val="000000" w:themeColor="text1"/>
        </w:rPr>
        <w:t>d</w:t>
      </w:r>
      <w:r w:rsidR="00912E75" w:rsidRPr="00D92BC3">
        <w:rPr>
          <w:rFonts w:ascii="Calibri" w:hAnsi="Calibri" w:cs="Calibri"/>
          <w:color w:val="000000" w:themeColor="text1"/>
        </w:rPr>
        <w:t xml:space="preserve"> the Irish arm of </w:t>
      </w:r>
      <w:r w:rsidRPr="00D92BC3">
        <w:rPr>
          <w:rFonts w:ascii="Calibri" w:hAnsi="Calibri" w:cs="Calibri"/>
          <w:color w:val="000000" w:themeColor="text1"/>
        </w:rPr>
        <w:t xml:space="preserve">the </w:t>
      </w:r>
      <w:r w:rsidR="00912E75" w:rsidRPr="00D92BC3">
        <w:rPr>
          <w:rFonts w:ascii="Calibri" w:hAnsi="Calibri" w:cs="Calibri"/>
          <w:color w:val="000000" w:themeColor="text1"/>
        </w:rPr>
        <w:t>business</w:t>
      </w:r>
      <w:r w:rsidR="00B57D36">
        <w:rPr>
          <w:rFonts w:ascii="Calibri" w:hAnsi="Calibri" w:cs="Calibri"/>
          <w:color w:val="000000" w:themeColor="text1"/>
        </w:rPr>
        <w:t>,</w:t>
      </w:r>
      <w:r w:rsidR="00912E75" w:rsidRPr="00D92BC3">
        <w:rPr>
          <w:rFonts w:ascii="Calibri" w:hAnsi="Calibri" w:cs="Calibri"/>
          <w:color w:val="000000" w:themeColor="text1"/>
        </w:rPr>
        <w:t xml:space="preserve"> which he </w:t>
      </w:r>
      <w:r>
        <w:rPr>
          <w:rFonts w:ascii="Calibri" w:hAnsi="Calibri" w:cs="Calibri"/>
          <w:color w:val="000000" w:themeColor="text1"/>
        </w:rPr>
        <w:t>developed</w:t>
      </w:r>
      <w:r w:rsidR="00912E75" w:rsidRPr="00D92BC3">
        <w:rPr>
          <w:rFonts w:ascii="Calibri" w:hAnsi="Calibri" w:cs="Calibri"/>
          <w:color w:val="000000" w:themeColor="text1"/>
        </w:rPr>
        <w:t xml:space="preserve"> from scratch</w:t>
      </w:r>
      <w:r w:rsidRPr="00D92BC3">
        <w:rPr>
          <w:rFonts w:ascii="Calibri" w:hAnsi="Calibri" w:cs="Calibri"/>
          <w:color w:val="000000" w:themeColor="text1"/>
        </w:rPr>
        <w:t xml:space="preserve">,” </w:t>
      </w:r>
      <w:r w:rsidR="00255AF7">
        <w:rPr>
          <w:rFonts w:ascii="Calibri" w:hAnsi="Calibri" w:cs="Calibri"/>
          <w:color w:val="000000" w:themeColor="text1"/>
        </w:rPr>
        <w:t>Ritch</w:t>
      </w:r>
      <w:r w:rsidR="00733FFD">
        <w:rPr>
          <w:rFonts w:ascii="Calibri" w:hAnsi="Calibri" w:cs="Calibri"/>
          <w:color w:val="000000" w:themeColor="text1"/>
        </w:rPr>
        <w:t xml:space="preserve"> </w:t>
      </w:r>
      <w:r w:rsidRPr="00D92BC3">
        <w:rPr>
          <w:rFonts w:ascii="Calibri" w:hAnsi="Calibri" w:cs="Calibri"/>
          <w:color w:val="000000" w:themeColor="text1"/>
        </w:rPr>
        <w:t xml:space="preserve">said. “During his </w:t>
      </w:r>
      <w:r w:rsidR="00FF3EE7">
        <w:rPr>
          <w:rFonts w:ascii="Calibri" w:hAnsi="Calibri" w:cs="Calibri"/>
          <w:color w:val="000000" w:themeColor="text1"/>
        </w:rPr>
        <w:t xml:space="preserve">14-year </w:t>
      </w:r>
      <w:r w:rsidRPr="00D92BC3">
        <w:rPr>
          <w:rFonts w:ascii="Calibri" w:hAnsi="Calibri" w:cs="Calibri"/>
          <w:color w:val="000000" w:themeColor="text1"/>
        </w:rPr>
        <w:t>tenure</w:t>
      </w:r>
      <w:r>
        <w:rPr>
          <w:rFonts w:ascii="Calibri" w:hAnsi="Calibri" w:cs="Calibri"/>
          <w:color w:val="000000" w:themeColor="text1"/>
        </w:rPr>
        <w:t xml:space="preserve"> with Hammerson</w:t>
      </w:r>
      <w:r w:rsidRPr="00D92BC3">
        <w:rPr>
          <w:rFonts w:ascii="Calibri" w:hAnsi="Calibri" w:cs="Calibri"/>
          <w:color w:val="000000" w:themeColor="text1"/>
        </w:rPr>
        <w:t xml:space="preserve">, he was </w:t>
      </w:r>
      <w:r w:rsidR="00B57D36">
        <w:rPr>
          <w:rFonts w:ascii="Calibri" w:hAnsi="Calibri" w:cs="Calibri"/>
          <w:color w:val="000000" w:themeColor="text1"/>
        </w:rPr>
        <w:t xml:space="preserve">also </w:t>
      </w:r>
      <w:r w:rsidRPr="00D92BC3">
        <w:rPr>
          <w:rFonts w:ascii="Calibri" w:hAnsi="Calibri" w:cs="Calibri"/>
          <w:color w:val="000000" w:themeColor="text1"/>
        </w:rPr>
        <w:t xml:space="preserve">responsible </w:t>
      </w:r>
      <w:r w:rsidRPr="001F5246">
        <w:rPr>
          <w:rFonts w:ascii="Calibri" w:hAnsi="Calibri" w:cs="Calibri"/>
          <w:color w:val="000000" w:themeColor="text1"/>
        </w:rPr>
        <w:t xml:space="preserve">for </w:t>
      </w:r>
      <w:r w:rsidR="00B57D36">
        <w:rPr>
          <w:rFonts w:ascii="Calibri" w:hAnsi="Calibri" w:cs="Calibri"/>
          <w:color w:val="000000" w:themeColor="text1"/>
        </w:rPr>
        <w:t xml:space="preserve">the management of more than 2.5 </w:t>
      </w:r>
      <w:r w:rsidR="00195D70">
        <w:rPr>
          <w:rFonts w:ascii="Calibri" w:hAnsi="Calibri" w:cs="Calibri"/>
          <w:color w:val="000000" w:themeColor="text1"/>
        </w:rPr>
        <w:t>billion-euro,</w:t>
      </w:r>
      <w:r w:rsidR="00B57D36">
        <w:rPr>
          <w:rFonts w:ascii="Calibri" w:hAnsi="Calibri" w:cs="Calibri"/>
          <w:color w:val="000000" w:themeColor="text1"/>
        </w:rPr>
        <w:t xml:space="preserve"> </w:t>
      </w:r>
      <w:r w:rsidRPr="001F5246">
        <w:rPr>
          <w:rFonts w:ascii="Calibri" w:hAnsi="Calibri" w:cs="Calibri"/>
          <w:color w:val="000000" w:themeColor="text1"/>
        </w:rPr>
        <w:t>capital allocation and corporate strategy</w:t>
      </w:r>
      <w:r w:rsidR="000002CB" w:rsidRPr="001F5246">
        <w:rPr>
          <w:rFonts w:ascii="Calibri" w:hAnsi="Calibri" w:cs="Calibri"/>
          <w:color w:val="000000" w:themeColor="text1"/>
        </w:rPr>
        <w:t>.”</w:t>
      </w:r>
      <w:r w:rsidR="00962E59" w:rsidRPr="001F5246">
        <w:rPr>
          <w:rFonts w:ascii="Calibri" w:hAnsi="Calibri" w:cs="Calibri"/>
          <w:color w:val="000000" w:themeColor="text1"/>
        </w:rPr>
        <w:t xml:space="preserve"> </w:t>
      </w:r>
    </w:p>
    <w:p w14:paraId="633DB2F0" w14:textId="77777777" w:rsidR="00255AF7" w:rsidRDefault="00255AF7" w:rsidP="00733FFD">
      <w:pPr>
        <w:rPr>
          <w:rFonts w:ascii="Calibri" w:hAnsi="Calibri" w:cs="Calibri"/>
          <w:color w:val="000000" w:themeColor="text1"/>
        </w:rPr>
      </w:pPr>
    </w:p>
    <w:p w14:paraId="4541E474" w14:textId="5124584D" w:rsidR="00145363" w:rsidRDefault="00145363" w:rsidP="00145363">
      <w:pPr>
        <w:rPr>
          <w:rFonts w:ascii="Calibri" w:hAnsi="Calibri" w:cs="Calibri"/>
          <w:color w:val="000000" w:themeColor="text1"/>
        </w:rPr>
      </w:pPr>
      <w:r w:rsidRPr="006014B8">
        <w:rPr>
          <w:rFonts w:ascii="Calibri" w:hAnsi="Calibri" w:cs="Calibri"/>
          <w:color w:val="000000" w:themeColor="text1"/>
        </w:rPr>
        <w:t>“</w:t>
      </w:r>
      <w:r w:rsidR="00912E75">
        <w:rPr>
          <w:rFonts w:ascii="Calibri" w:hAnsi="Calibri" w:cs="Calibri"/>
          <w:color w:val="000000" w:themeColor="text1"/>
        </w:rPr>
        <w:t>With Simon’s appointment, w</w:t>
      </w:r>
      <w:r w:rsidR="0068174A">
        <w:rPr>
          <w:rFonts w:ascii="Calibri" w:hAnsi="Calibri" w:cs="Calibri"/>
          <w:color w:val="000000" w:themeColor="text1"/>
        </w:rPr>
        <w:t xml:space="preserve">e are solidifying </w:t>
      </w:r>
      <w:r w:rsidR="00912E75">
        <w:rPr>
          <w:rFonts w:ascii="Calibri" w:hAnsi="Calibri" w:cs="Calibri"/>
          <w:color w:val="000000" w:themeColor="text1"/>
        </w:rPr>
        <w:t xml:space="preserve">our </w:t>
      </w:r>
      <w:r w:rsidR="0068174A">
        <w:rPr>
          <w:rFonts w:ascii="Calibri" w:hAnsi="Calibri" w:cs="Calibri"/>
          <w:color w:val="000000" w:themeColor="text1"/>
        </w:rPr>
        <w:t>strong leadership base in Europe</w:t>
      </w:r>
      <w:r w:rsidR="00631625">
        <w:rPr>
          <w:rFonts w:ascii="Calibri" w:hAnsi="Calibri" w:cs="Calibri"/>
          <w:color w:val="000000" w:themeColor="text1"/>
        </w:rPr>
        <w:t xml:space="preserve"> and are currently actively pursuing new opportunities</w:t>
      </w:r>
      <w:r w:rsidR="00195D70">
        <w:rPr>
          <w:rFonts w:ascii="Calibri" w:hAnsi="Calibri" w:cs="Calibri"/>
          <w:color w:val="000000" w:themeColor="text1"/>
        </w:rPr>
        <w:t>,</w:t>
      </w:r>
      <w:r w:rsidRPr="006014B8">
        <w:rPr>
          <w:rFonts w:ascii="Calibri" w:hAnsi="Calibri" w:cs="Calibri"/>
          <w:color w:val="000000" w:themeColor="text1"/>
        </w:rPr>
        <w:t>”</w:t>
      </w:r>
      <w:r w:rsidR="00195D70">
        <w:rPr>
          <w:rFonts w:ascii="Calibri" w:hAnsi="Calibri" w:cs="Calibri"/>
          <w:color w:val="000000" w:themeColor="text1"/>
        </w:rPr>
        <w:t xml:space="preserve"> </w:t>
      </w:r>
      <w:r w:rsidRPr="006014B8">
        <w:rPr>
          <w:rFonts w:ascii="Calibri" w:hAnsi="Calibri" w:cs="Calibri"/>
          <w:color w:val="000000" w:themeColor="text1"/>
        </w:rPr>
        <w:t>he said. “</w:t>
      </w:r>
      <w:r w:rsidR="0068174A">
        <w:rPr>
          <w:rFonts w:ascii="Calibri" w:hAnsi="Calibri" w:cs="Calibri"/>
          <w:color w:val="000000" w:themeColor="text1"/>
        </w:rPr>
        <w:t xml:space="preserve">And </w:t>
      </w:r>
      <w:r w:rsidR="0068174A" w:rsidRPr="006014B8">
        <w:rPr>
          <w:rFonts w:ascii="Calibri" w:hAnsi="Calibri" w:cs="Calibri"/>
          <w:color w:val="000000" w:themeColor="text1"/>
        </w:rPr>
        <w:t xml:space="preserve">I am confident that </w:t>
      </w:r>
      <w:r w:rsidR="00FF3EE7">
        <w:rPr>
          <w:rFonts w:ascii="Calibri" w:hAnsi="Calibri" w:cs="Calibri"/>
          <w:color w:val="000000" w:themeColor="text1"/>
        </w:rPr>
        <w:t>his</w:t>
      </w:r>
      <w:r w:rsidR="0068174A" w:rsidRPr="006014B8">
        <w:rPr>
          <w:rFonts w:ascii="Calibri" w:hAnsi="Calibri" w:cs="Calibri"/>
          <w:color w:val="000000" w:themeColor="text1"/>
        </w:rPr>
        <w:t xml:space="preserve"> skills</w:t>
      </w:r>
      <w:r w:rsidR="00FF3EE7">
        <w:rPr>
          <w:rFonts w:ascii="Calibri" w:hAnsi="Calibri" w:cs="Calibri"/>
          <w:color w:val="000000" w:themeColor="text1"/>
        </w:rPr>
        <w:t>et</w:t>
      </w:r>
      <w:r w:rsidR="0068174A" w:rsidRPr="006014B8">
        <w:rPr>
          <w:rFonts w:ascii="Calibri" w:hAnsi="Calibri" w:cs="Calibri"/>
          <w:color w:val="000000" w:themeColor="text1"/>
        </w:rPr>
        <w:t xml:space="preserve"> and experience</w:t>
      </w:r>
      <w:r w:rsidR="001F5246">
        <w:rPr>
          <w:rFonts w:ascii="Calibri" w:hAnsi="Calibri" w:cs="Calibri"/>
          <w:color w:val="000000" w:themeColor="text1"/>
        </w:rPr>
        <w:t>,</w:t>
      </w:r>
      <w:r w:rsidR="0068174A" w:rsidRPr="006014B8">
        <w:rPr>
          <w:rFonts w:ascii="Calibri" w:hAnsi="Calibri" w:cs="Calibri"/>
          <w:color w:val="000000" w:themeColor="text1"/>
        </w:rPr>
        <w:t xml:space="preserve"> </w:t>
      </w:r>
      <w:r w:rsidR="0068174A">
        <w:rPr>
          <w:rFonts w:ascii="Calibri" w:hAnsi="Calibri" w:cs="Calibri"/>
          <w:color w:val="000000" w:themeColor="text1"/>
        </w:rPr>
        <w:t>togeth</w:t>
      </w:r>
      <w:r w:rsidR="001F5246">
        <w:rPr>
          <w:rFonts w:ascii="Calibri" w:hAnsi="Calibri" w:cs="Calibri"/>
          <w:color w:val="000000" w:themeColor="text1"/>
        </w:rPr>
        <w:t>e</w:t>
      </w:r>
      <w:r w:rsidR="0068174A">
        <w:rPr>
          <w:rFonts w:ascii="Calibri" w:hAnsi="Calibri" w:cs="Calibri"/>
          <w:color w:val="000000" w:themeColor="text1"/>
        </w:rPr>
        <w:t>r with the</w:t>
      </w:r>
      <w:r w:rsidRPr="006014B8">
        <w:rPr>
          <w:rFonts w:ascii="Calibri" w:hAnsi="Calibri" w:cs="Calibri"/>
          <w:color w:val="000000" w:themeColor="text1"/>
        </w:rPr>
        <w:t xml:space="preserve"> combined expertise </w:t>
      </w:r>
      <w:r w:rsidR="0068174A">
        <w:rPr>
          <w:rFonts w:ascii="Calibri" w:hAnsi="Calibri" w:cs="Calibri"/>
          <w:color w:val="000000" w:themeColor="text1"/>
        </w:rPr>
        <w:t xml:space="preserve">of the </w:t>
      </w:r>
      <w:r w:rsidR="00912E75">
        <w:rPr>
          <w:rFonts w:ascii="Calibri" w:hAnsi="Calibri" w:cs="Calibri"/>
          <w:color w:val="000000" w:themeColor="text1"/>
        </w:rPr>
        <w:t>current</w:t>
      </w:r>
      <w:r w:rsidR="0068174A">
        <w:rPr>
          <w:rFonts w:ascii="Calibri" w:hAnsi="Calibri" w:cs="Calibri"/>
          <w:color w:val="000000" w:themeColor="text1"/>
        </w:rPr>
        <w:t xml:space="preserve"> </w:t>
      </w:r>
      <w:r w:rsidR="006521AF">
        <w:rPr>
          <w:rFonts w:ascii="Calibri" w:hAnsi="Calibri" w:cs="Calibri"/>
          <w:color w:val="000000" w:themeColor="text1"/>
        </w:rPr>
        <w:t xml:space="preserve">Adina </w:t>
      </w:r>
      <w:r w:rsidR="0068174A">
        <w:rPr>
          <w:rFonts w:ascii="Calibri" w:hAnsi="Calibri" w:cs="Calibri"/>
          <w:color w:val="000000" w:themeColor="text1"/>
        </w:rPr>
        <w:t xml:space="preserve">team, will set solid foundations for </w:t>
      </w:r>
      <w:r w:rsidR="006521AF">
        <w:rPr>
          <w:rFonts w:ascii="Calibri" w:hAnsi="Calibri" w:cs="Calibri"/>
          <w:color w:val="000000" w:themeColor="text1"/>
        </w:rPr>
        <w:t>str</w:t>
      </w:r>
      <w:r w:rsidR="000002CB">
        <w:rPr>
          <w:rFonts w:ascii="Calibri" w:hAnsi="Calibri" w:cs="Calibri"/>
          <w:color w:val="000000" w:themeColor="text1"/>
        </w:rPr>
        <w:t>o</w:t>
      </w:r>
      <w:r w:rsidR="006521AF">
        <w:rPr>
          <w:rFonts w:ascii="Calibri" w:hAnsi="Calibri" w:cs="Calibri"/>
          <w:color w:val="000000" w:themeColor="text1"/>
        </w:rPr>
        <w:t xml:space="preserve">ng </w:t>
      </w:r>
      <w:r w:rsidR="0068174A">
        <w:rPr>
          <w:rFonts w:ascii="Calibri" w:hAnsi="Calibri" w:cs="Calibri"/>
          <w:color w:val="000000" w:themeColor="text1"/>
        </w:rPr>
        <w:t>growth.</w:t>
      </w:r>
      <w:r w:rsidR="00962E59">
        <w:rPr>
          <w:rFonts w:ascii="Calibri" w:hAnsi="Calibri" w:cs="Calibri"/>
          <w:color w:val="000000" w:themeColor="text1"/>
        </w:rPr>
        <w:t>”</w:t>
      </w:r>
    </w:p>
    <w:p w14:paraId="60AC1B5A" w14:textId="45A246CD" w:rsidR="00912E75" w:rsidRDefault="00912E75" w:rsidP="00145363">
      <w:pPr>
        <w:rPr>
          <w:rFonts w:ascii="Calibri" w:hAnsi="Calibri" w:cs="Calibri"/>
          <w:color w:val="000000" w:themeColor="text1"/>
        </w:rPr>
      </w:pPr>
    </w:p>
    <w:p w14:paraId="7AC4CECD" w14:textId="22CD85AE" w:rsidR="00704915" w:rsidRDefault="00FF3EE7" w:rsidP="00704915">
      <w:pPr>
        <w:rPr>
          <w:rFonts w:ascii="Calibri" w:hAnsi="Calibri" w:cs="Calibri"/>
          <w:color w:val="000000" w:themeColor="text1"/>
        </w:rPr>
      </w:pPr>
      <w:r>
        <w:rPr>
          <w:rFonts w:ascii="Calibri" w:hAnsi="Calibri" w:cs="Calibri"/>
          <w:color w:val="000000" w:themeColor="text1"/>
        </w:rPr>
        <w:t xml:space="preserve">Ritch said </w:t>
      </w:r>
      <w:r w:rsidR="006005B9">
        <w:rPr>
          <w:rFonts w:ascii="Calibri" w:hAnsi="Calibri" w:cs="Calibri"/>
          <w:color w:val="000000" w:themeColor="text1"/>
        </w:rPr>
        <w:t xml:space="preserve">as </w:t>
      </w:r>
      <w:r w:rsidR="00081793">
        <w:rPr>
          <w:rFonts w:ascii="Calibri" w:hAnsi="Calibri" w:cs="Calibri"/>
          <w:color w:val="000000" w:themeColor="text1"/>
        </w:rPr>
        <w:t xml:space="preserve">the Adina Europe Leadership Team, </w:t>
      </w:r>
      <w:r w:rsidR="00704915">
        <w:rPr>
          <w:rFonts w:ascii="Calibri" w:hAnsi="Calibri" w:cs="Calibri"/>
          <w:color w:val="000000" w:themeColor="text1"/>
        </w:rPr>
        <w:t>Matthias Niemeyer would continue to spearhead growth as the Director of Development, Europe</w:t>
      </w:r>
      <w:r w:rsidR="00733FFD">
        <w:rPr>
          <w:rFonts w:ascii="Calibri" w:hAnsi="Calibri" w:cs="Calibri"/>
          <w:color w:val="000000" w:themeColor="text1"/>
        </w:rPr>
        <w:t xml:space="preserve"> and </w:t>
      </w:r>
      <w:r w:rsidR="00786DDD">
        <w:rPr>
          <w:rFonts w:ascii="Calibri" w:hAnsi="Calibri" w:cs="Calibri"/>
          <w:color w:val="000000" w:themeColor="text1"/>
        </w:rPr>
        <w:t>Georgios</w:t>
      </w:r>
      <w:r w:rsidR="00733FFD">
        <w:rPr>
          <w:rFonts w:ascii="Calibri" w:hAnsi="Calibri" w:cs="Calibri"/>
          <w:color w:val="000000" w:themeColor="text1"/>
        </w:rPr>
        <w:t xml:space="preserve"> Ganitis would continue to oversee the European hotel operations</w:t>
      </w:r>
      <w:r w:rsidR="00D95D4C">
        <w:rPr>
          <w:rFonts w:ascii="Calibri" w:hAnsi="Calibri" w:cs="Calibri"/>
          <w:color w:val="000000" w:themeColor="text1"/>
        </w:rPr>
        <w:t xml:space="preserve"> as Director of Operations - Europe</w:t>
      </w:r>
      <w:r>
        <w:rPr>
          <w:rFonts w:ascii="Calibri" w:hAnsi="Calibri" w:cs="Calibri"/>
          <w:color w:val="000000" w:themeColor="text1"/>
        </w:rPr>
        <w:t>, both reporting to Betty, and working alongside himself and Sydney-based Group Chief Operating Officer, Chris Sedgwick.</w:t>
      </w:r>
    </w:p>
    <w:p w14:paraId="4FED8D60" w14:textId="77777777" w:rsidR="00704915" w:rsidRDefault="00704915" w:rsidP="00704915">
      <w:pPr>
        <w:rPr>
          <w:rFonts w:ascii="Calibri" w:hAnsi="Calibri" w:cs="Calibri"/>
          <w:color w:val="000000" w:themeColor="text1"/>
        </w:rPr>
      </w:pPr>
    </w:p>
    <w:p w14:paraId="3C9E4314" w14:textId="01ED3902" w:rsidR="00704915" w:rsidRDefault="00704915" w:rsidP="00704915">
      <w:pPr>
        <w:rPr>
          <w:rFonts w:ascii="Calibri" w:hAnsi="Calibri" w:cs="Calibri"/>
          <w:color w:val="000000" w:themeColor="text1"/>
        </w:rPr>
      </w:pPr>
      <w:r w:rsidRPr="00145363">
        <w:rPr>
          <w:rFonts w:ascii="Calibri" w:hAnsi="Calibri" w:cs="Calibri"/>
          <w:color w:val="000000" w:themeColor="text1"/>
        </w:rPr>
        <w:t>TFE (Toga Far East) Hotels Chairman, Allan Vidor</w:t>
      </w:r>
      <w:r w:rsidR="00195D70">
        <w:rPr>
          <w:rFonts w:ascii="Calibri" w:hAnsi="Calibri" w:cs="Calibri"/>
          <w:color w:val="000000" w:themeColor="text1"/>
        </w:rPr>
        <w:t>,</w:t>
      </w:r>
      <w:r>
        <w:rPr>
          <w:rFonts w:ascii="Calibri" w:hAnsi="Calibri" w:cs="Calibri"/>
          <w:color w:val="000000" w:themeColor="text1"/>
        </w:rPr>
        <w:t xml:space="preserve"> echoed Ritch’s sentiments, saying that with the growth opportunities in the pipeline and plans to introduce a new brand into Europe, the Board</w:t>
      </w:r>
      <w:r w:rsidR="002F1E31">
        <w:rPr>
          <w:rFonts w:ascii="Calibri" w:hAnsi="Calibri" w:cs="Calibri"/>
          <w:color w:val="000000" w:themeColor="text1"/>
        </w:rPr>
        <w:t xml:space="preserve"> and TFE Hotels’ CEO Antony Ritch</w:t>
      </w:r>
      <w:r>
        <w:rPr>
          <w:rFonts w:ascii="Calibri" w:hAnsi="Calibri" w:cs="Calibri"/>
          <w:color w:val="000000" w:themeColor="text1"/>
        </w:rPr>
        <w:t xml:space="preserve"> had </w:t>
      </w:r>
      <w:r w:rsidR="00195D70">
        <w:rPr>
          <w:rFonts w:ascii="Calibri" w:hAnsi="Calibri" w:cs="Calibri"/>
          <w:color w:val="000000" w:themeColor="text1"/>
        </w:rPr>
        <w:t xml:space="preserve">sought </w:t>
      </w:r>
      <w:r>
        <w:rPr>
          <w:rFonts w:ascii="Calibri" w:hAnsi="Calibri" w:cs="Calibri"/>
          <w:color w:val="000000" w:themeColor="text1"/>
        </w:rPr>
        <w:t xml:space="preserve">a Chief Executive Officer </w:t>
      </w:r>
      <w:r w:rsidR="002F1E31">
        <w:rPr>
          <w:rFonts w:ascii="Calibri" w:hAnsi="Calibri" w:cs="Calibri"/>
          <w:color w:val="000000" w:themeColor="text1"/>
        </w:rPr>
        <w:t xml:space="preserve">for Adina Europe </w:t>
      </w:r>
      <w:r>
        <w:rPr>
          <w:rFonts w:ascii="Calibri" w:hAnsi="Calibri" w:cs="Calibri"/>
          <w:color w:val="000000" w:themeColor="text1"/>
        </w:rPr>
        <w:t xml:space="preserve">to </w:t>
      </w:r>
      <w:r w:rsidRPr="00145363">
        <w:rPr>
          <w:rFonts w:ascii="Calibri" w:hAnsi="Calibri" w:cs="Calibri"/>
          <w:color w:val="000000" w:themeColor="text1"/>
        </w:rPr>
        <w:t xml:space="preserve">drive growth, </w:t>
      </w:r>
      <w:r>
        <w:rPr>
          <w:rFonts w:ascii="Calibri" w:hAnsi="Calibri" w:cs="Calibri"/>
          <w:color w:val="000000" w:themeColor="text1"/>
        </w:rPr>
        <w:t>further develop the</w:t>
      </w:r>
      <w:r w:rsidRPr="00145363">
        <w:rPr>
          <w:rFonts w:ascii="Calibri" w:hAnsi="Calibri" w:cs="Calibri"/>
          <w:color w:val="000000" w:themeColor="text1"/>
        </w:rPr>
        <w:t xml:space="preserve"> strong team and guest service culture, and bring together new strategic and entrepreneurial opportunities for</w:t>
      </w:r>
      <w:r>
        <w:rPr>
          <w:rFonts w:ascii="Calibri" w:hAnsi="Calibri" w:cs="Calibri"/>
          <w:color w:val="000000" w:themeColor="text1"/>
        </w:rPr>
        <w:t xml:space="preserve"> the</w:t>
      </w:r>
      <w:r w:rsidRPr="00145363">
        <w:rPr>
          <w:rFonts w:ascii="Calibri" w:hAnsi="Calibri" w:cs="Calibri"/>
          <w:color w:val="000000" w:themeColor="text1"/>
        </w:rPr>
        <w:t xml:space="preserve"> </w:t>
      </w:r>
      <w:r w:rsidR="00195D70">
        <w:rPr>
          <w:rFonts w:ascii="Calibri" w:hAnsi="Calibri" w:cs="Calibri"/>
          <w:color w:val="000000" w:themeColor="text1"/>
        </w:rPr>
        <w:t xml:space="preserve">European </w:t>
      </w:r>
      <w:r w:rsidRPr="00145363">
        <w:rPr>
          <w:rFonts w:ascii="Calibri" w:hAnsi="Calibri" w:cs="Calibri"/>
          <w:color w:val="000000" w:themeColor="text1"/>
        </w:rPr>
        <w:t>business</w:t>
      </w:r>
      <w:r>
        <w:rPr>
          <w:rFonts w:ascii="Calibri" w:hAnsi="Calibri" w:cs="Calibri"/>
          <w:color w:val="000000" w:themeColor="text1"/>
        </w:rPr>
        <w:t>.</w:t>
      </w:r>
      <w:r w:rsidRPr="00145363">
        <w:rPr>
          <w:rFonts w:ascii="Calibri" w:hAnsi="Calibri" w:cs="Calibri"/>
          <w:color w:val="000000" w:themeColor="text1"/>
        </w:rPr>
        <w:t xml:space="preserve"> </w:t>
      </w:r>
    </w:p>
    <w:p w14:paraId="1E3EF657" w14:textId="77777777" w:rsidR="00704915" w:rsidRDefault="00704915" w:rsidP="00704915">
      <w:pPr>
        <w:rPr>
          <w:rFonts w:ascii="Calibri" w:hAnsi="Calibri" w:cs="Calibri"/>
          <w:color w:val="000000" w:themeColor="text1"/>
        </w:rPr>
      </w:pPr>
    </w:p>
    <w:p w14:paraId="0DDA3261" w14:textId="10DAA428" w:rsidR="00704915" w:rsidRPr="00063AD8" w:rsidRDefault="00704915" w:rsidP="00704915">
      <w:pPr>
        <w:rPr>
          <w:rFonts w:ascii="Calibri" w:hAnsi="Calibri" w:cs="Calibri"/>
          <w:color w:val="000000" w:themeColor="text1"/>
        </w:rPr>
      </w:pPr>
      <w:r>
        <w:rPr>
          <w:rFonts w:ascii="Calibri" w:hAnsi="Calibri" w:cs="Calibri"/>
          <w:color w:val="000000" w:themeColor="text1"/>
        </w:rPr>
        <w:lastRenderedPageBreak/>
        <w:t xml:space="preserve"> </w:t>
      </w:r>
      <w:r>
        <w:rPr>
          <w:rFonts w:ascii="Calibri" w:hAnsi="Calibri" w:cs="Calibri"/>
          <w:color w:val="000000" w:themeColor="text1"/>
          <w:lang w:val="en-US"/>
        </w:rPr>
        <w:t>“</w:t>
      </w:r>
      <w:r w:rsidRPr="00145363">
        <w:rPr>
          <w:rFonts w:ascii="Calibri" w:hAnsi="Calibri" w:cs="Calibri"/>
          <w:color w:val="000000" w:themeColor="text1"/>
        </w:rPr>
        <w:t xml:space="preserve">We’re incredibly excited to </w:t>
      </w:r>
      <w:r>
        <w:rPr>
          <w:rFonts w:ascii="Calibri" w:hAnsi="Calibri" w:cs="Calibri"/>
          <w:color w:val="000000" w:themeColor="text1"/>
        </w:rPr>
        <w:t xml:space="preserve">welcome </w:t>
      </w:r>
      <w:r w:rsidRPr="00145363">
        <w:rPr>
          <w:rFonts w:ascii="Calibri" w:hAnsi="Calibri" w:cs="Calibri"/>
          <w:color w:val="000000" w:themeColor="text1"/>
        </w:rPr>
        <w:t xml:space="preserve">Simon Betty </w:t>
      </w:r>
      <w:r>
        <w:rPr>
          <w:rFonts w:ascii="Calibri" w:hAnsi="Calibri" w:cs="Calibri"/>
          <w:color w:val="000000" w:themeColor="text1"/>
        </w:rPr>
        <w:t xml:space="preserve">to the </w:t>
      </w:r>
      <w:r w:rsidRPr="00145363">
        <w:rPr>
          <w:rFonts w:ascii="Calibri" w:hAnsi="Calibri" w:cs="Calibri"/>
          <w:color w:val="000000" w:themeColor="text1"/>
        </w:rPr>
        <w:t>Adina Europe Leadership team</w:t>
      </w:r>
      <w:r>
        <w:rPr>
          <w:rFonts w:ascii="Calibri" w:hAnsi="Calibri" w:cs="Calibri"/>
          <w:color w:val="000000" w:themeColor="text1"/>
        </w:rPr>
        <w:t xml:space="preserve"> </w:t>
      </w:r>
      <w:r w:rsidRPr="00145363">
        <w:rPr>
          <w:rFonts w:ascii="Calibri" w:hAnsi="Calibri" w:cs="Calibri"/>
          <w:color w:val="000000" w:themeColor="text1"/>
        </w:rPr>
        <w:t xml:space="preserve">and look </w:t>
      </w:r>
      <w:r w:rsidRPr="00063AD8">
        <w:rPr>
          <w:rFonts w:ascii="Calibri" w:hAnsi="Calibri" w:cs="Calibri"/>
          <w:color w:val="000000" w:themeColor="text1"/>
        </w:rPr>
        <w:t xml:space="preserve">forward to him playing a critical role within TFE Hotels’ Global Executive Team,” Mr Vidor said. </w:t>
      </w:r>
    </w:p>
    <w:p w14:paraId="0DB39F25" w14:textId="3EED0032" w:rsidR="00912E75" w:rsidRPr="00063AD8" w:rsidRDefault="00912E75" w:rsidP="00145363">
      <w:pPr>
        <w:rPr>
          <w:rFonts w:ascii="Calibri" w:hAnsi="Calibri" w:cs="Calibri"/>
          <w:color w:val="000000" w:themeColor="text1"/>
        </w:rPr>
      </w:pPr>
    </w:p>
    <w:p w14:paraId="18F4F3A6" w14:textId="41C1D076" w:rsidR="00255AF7" w:rsidRPr="00063AD8" w:rsidRDefault="00C63F6C" w:rsidP="00145363">
      <w:pPr>
        <w:rPr>
          <w:rFonts w:ascii="Calibri" w:hAnsi="Calibri" w:cs="Calibri"/>
          <w:color w:val="000000" w:themeColor="text1"/>
        </w:rPr>
      </w:pPr>
      <w:r w:rsidRPr="00063AD8">
        <w:rPr>
          <w:rFonts w:ascii="Calibri" w:hAnsi="Calibri" w:cs="Calibri"/>
          <w:color w:val="000000" w:themeColor="text1"/>
        </w:rPr>
        <w:t xml:space="preserve">Simon </w:t>
      </w:r>
      <w:r w:rsidR="0025096E" w:rsidRPr="00063AD8">
        <w:rPr>
          <w:rFonts w:ascii="Calibri" w:hAnsi="Calibri" w:cs="Calibri"/>
          <w:color w:val="000000" w:themeColor="text1"/>
        </w:rPr>
        <w:t xml:space="preserve">Betty says he was attracted to the </w:t>
      </w:r>
      <w:r w:rsidRPr="00063AD8">
        <w:rPr>
          <w:rFonts w:ascii="Calibri" w:hAnsi="Calibri" w:cs="Calibri"/>
          <w:color w:val="000000" w:themeColor="text1"/>
        </w:rPr>
        <w:t xml:space="preserve">CEO </w:t>
      </w:r>
      <w:r w:rsidR="0025096E" w:rsidRPr="00063AD8">
        <w:rPr>
          <w:rFonts w:ascii="Calibri" w:hAnsi="Calibri" w:cs="Calibri"/>
          <w:color w:val="000000" w:themeColor="text1"/>
        </w:rPr>
        <w:t xml:space="preserve">role because of the </w:t>
      </w:r>
      <w:r w:rsidR="00252C74" w:rsidRPr="00063AD8">
        <w:rPr>
          <w:rFonts w:ascii="Calibri" w:hAnsi="Calibri" w:cs="Calibri"/>
          <w:color w:val="000000" w:themeColor="text1"/>
        </w:rPr>
        <w:t xml:space="preserve">significant opportunity to continue the </w:t>
      </w:r>
      <w:r w:rsidR="0025096E" w:rsidRPr="00063AD8">
        <w:rPr>
          <w:rFonts w:ascii="Calibri" w:hAnsi="Calibri" w:cs="Calibri"/>
          <w:color w:val="000000" w:themeColor="text1"/>
        </w:rPr>
        <w:t>grow</w:t>
      </w:r>
      <w:r w:rsidR="00252C74" w:rsidRPr="00063AD8">
        <w:rPr>
          <w:rFonts w:ascii="Calibri" w:hAnsi="Calibri" w:cs="Calibri"/>
          <w:color w:val="000000" w:themeColor="text1"/>
        </w:rPr>
        <w:t xml:space="preserve">th of </w:t>
      </w:r>
      <w:r w:rsidR="00631625" w:rsidRPr="00063AD8">
        <w:rPr>
          <w:rFonts w:ascii="Calibri" w:hAnsi="Calibri" w:cs="Calibri"/>
          <w:color w:val="000000" w:themeColor="text1"/>
        </w:rPr>
        <w:t xml:space="preserve">the </w:t>
      </w:r>
      <w:r w:rsidR="00255AF7" w:rsidRPr="00063AD8">
        <w:rPr>
          <w:rFonts w:ascii="Calibri" w:hAnsi="Calibri" w:cs="Calibri"/>
          <w:color w:val="000000" w:themeColor="text1"/>
        </w:rPr>
        <w:t xml:space="preserve">Adina </w:t>
      </w:r>
      <w:r w:rsidR="00631625" w:rsidRPr="00063AD8">
        <w:rPr>
          <w:rFonts w:ascii="Calibri" w:hAnsi="Calibri" w:cs="Calibri"/>
          <w:color w:val="000000" w:themeColor="text1"/>
        </w:rPr>
        <w:t xml:space="preserve">Hotel </w:t>
      </w:r>
      <w:r w:rsidR="00252C74" w:rsidRPr="00063AD8">
        <w:rPr>
          <w:rFonts w:ascii="Calibri" w:hAnsi="Calibri" w:cs="Calibri"/>
          <w:color w:val="000000" w:themeColor="text1"/>
        </w:rPr>
        <w:t xml:space="preserve">portfolio </w:t>
      </w:r>
      <w:r w:rsidR="00631625" w:rsidRPr="00063AD8">
        <w:rPr>
          <w:rFonts w:ascii="Calibri" w:hAnsi="Calibri" w:cs="Calibri"/>
          <w:color w:val="000000" w:themeColor="text1"/>
        </w:rPr>
        <w:t>across Europe</w:t>
      </w:r>
      <w:r w:rsidR="006B363F" w:rsidRPr="00063AD8">
        <w:rPr>
          <w:rFonts w:ascii="Calibri" w:hAnsi="Calibri" w:cs="Calibri"/>
          <w:color w:val="000000" w:themeColor="text1"/>
        </w:rPr>
        <w:t>.</w:t>
      </w:r>
      <w:r w:rsidR="00252C74" w:rsidRPr="00063AD8">
        <w:rPr>
          <w:rFonts w:ascii="Calibri" w:hAnsi="Calibri" w:cs="Calibri"/>
          <w:color w:val="000000" w:themeColor="text1"/>
        </w:rPr>
        <w:t xml:space="preserve"> </w:t>
      </w:r>
    </w:p>
    <w:p w14:paraId="479F44DD" w14:textId="77777777" w:rsidR="00255AF7" w:rsidRPr="00063AD8" w:rsidRDefault="00255AF7" w:rsidP="00145363">
      <w:pPr>
        <w:rPr>
          <w:rFonts w:ascii="Calibri" w:hAnsi="Calibri" w:cs="Calibri"/>
          <w:color w:val="000000" w:themeColor="text1"/>
        </w:rPr>
      </w:pPr>
    </w:p>
    <w:p w14:paraId="376E9323" w14:textId="597FD640" w:rsidR="0025096E" w:rsidRPr="00063AD8" w:rsidRDefault="00255AF7" w:rsidP="00145363">
      <w:pPr>
        <w:rPr>
          <w:rFonts w:ascii="Calibri" w:hAnsi="Calibri" w:cs="Calibri"/>
          <w:color w:val="000000" w:themeColor="text1"/>
        </w:rPr>
      </w:pPr>
      <w:r w:rsidRPr="00063AD8">
        <w:rPr>
          <w:rFonts w:ascii="Calibri" w:hAnsi="Calibri" w:cs="Calibri"/>
          <w:color w:val="000000" w:themeColor="text1"/>
        </w:rPr>
        <w:t xml:space="preserve">“This company has an exciting future,” he said. “And </w:t>
      </w:r>
      <w:r w:rsidR="001648C9" w:rsidRPr="00063AD8">
        <w:rPr>
          <w:rFonts w:ascii="Calibri" w:hAnsi="Calibri" w:cs="Calibri"/>
          <w:color w:val="000000" w:themeColor="text1"/>
        </w:rPr>
        <w:t>a key aspect of my role</w:t>
      </w:r>
      <w:r w:rsidRPr="00063AD8">
        <w:rPr>
          <w:rFonts w:ascii="Calibri" w:hAnsi="Calibri" w:cs="Calibri"/>
          <w:color w:val="000000" w:themeColor="text1"/>
        </w:rPr>
        <w:t xml:space="preserve"> will be to </w:t>
      </w:r>
      <w:r w:rsidR="001648C9" w:rsidRPr="00063AD8">
        <w:rPr>
          <w:rFonts w:ascii="Calibri" w:hAnsi="Calibri" w:cs="Calibri"/>
          <w:color w:val="000000" w:themeColor="text1"/>
        </w:rPr>
        <w:t xml:space="preserve">build on its impressive track record and to </w:t>
      </w:r>
      <w:r w:rsidR="0025096E" w:rsidRPr="00063AD8">
        <w:rPr>
          <w:rFonts w:ascii="Calibri" w:hAnsi="Calibri" w:cs="Calibri"/>
          <w:color w:val="000000" w:themeColor="text1"/>
        </w:rPr>
        <w:t xml:space="preserve">position Adina </w:t>
      </w:r>
      <w:r w:rsidRPr="00063AD8">
        <w:rPr>
          <w:rFonts w:ascii="Calibri" w:hAnsi="Calibri" w:cs="Calibri"/>
          <w:color w:val="000000" w:themeColor="text1"/>
        </w:rPr>
        <w:t xml:space="preserve">Hotels </w:t>
      </w:r>
      <w:r w:rsidR="001648C9" w:rsidRPr="00063AD8">
        <w:rPr>
          <w:rFonts w:ascii="Calibri" w:hAnsi="Calibri" w:cs="Calibri"/>
          <w:color w:val="000000" w:themeColor="text1"/>
        </w:rPr>
        <w:t>as</w:t>
      </w:r>
      <w:r w:rsidR="0025096E" w:rsidRPr="00063AD8">
        <w:rPr>
          <w:rFonts w:ascii="Calibri" w:hAnsi="Calibri" w:cs="Calibri"/>
          <w:color w:val="000000" w:themeColor="text1"/>
        </w:rPr>
        <w:t xml:space="preserve"> the </w:t>
      </w:r>
      <w:r w:rsidR="00252C74" w:rsidRPr="00063AD8">
        <w:rPr>
          <w:rFonts w:ascii="Calibri" w:hAnsi="Calibri" w:cs="Calibri"/>
          <w:color w:val="000000" w:themeColor="text1"/>
        </w:rPr>
        <w:t xml:space="preserve">operator of choice </w:t>
      </w:r>
      <w:r w:rsidR="001648C9" w:rsidRPr="00063AD8">
        <w:rPr>
          <w:rFonts w:ascii="Calibri" w:hAnsi="Calibri" w:cs="Calibri"/>
          <w:color w:val="000000" w:themeColor="text1"/>
        </w:rPr>
        <w:t xml:space="preserve">for </w:t>
      </w:r>
      <w:r w:rsidR="0025096E" w:rsidRPr="00063AD8">
        <w:rPr>
          <w:rFonts w:ascii="Calibri" w:hAnsi="Calibri" w:cs="Calibri"/>
          <w:color w:val="000000" w:themeColor="text1"/>
        </w:rPr>
        <w:t xml:space="preserve">developers and </w:t>
      </w:r>
      <w:r w:rsidR="001648C9" w:rsidRPr="00063AD8">
        <w:rPr>
          <w:rFonts w:ascii="Calibri" w:hAnsi="Calibri" w:cs="Calibri"/>
          <w:color w:val="000000" w:themeColor="text1"/>
        </w:rPr>
        <w:t>o</w:t>
      </w:r>
      <w:r w:rsidR="0025096E" w:rsidRPr="00063AD8">
        <w:rPr>
          <w:rFonts w:ascii="Calibri" w:hAnsi="Calibri" w:cs="Calibri"/>
          <w:color w:val="000000" w:themeColor="text1"/>
        </w:rPr>
        <w:t xml:space="preserve">wners </w:t>
      </w:r>
      <w:r w:rsidR="001648C9" w:rsidRPr="00063AD8">
        <w:rPr>
          <w:rFonts w:ascii="Calibri" w:hAnsi="Calibri" w:cs="Calibri"/>
          <w:color w:val="000000" w:themeColor="text1"/>
        </w:rPr>
        <w:t>of hospitality assets.</w:t>
      </w:r>
      <w:r w:rsidR="0025096E" w:rsidRPr="00063AD8">
        <w:rPr>
          <w:rFonts w:ascii="Calibri" w:hAnsi="Calibri" w:cs="Calibri"/>
          <w:color w:val="000000" w:themeColor="text1"/>
        </w:rPr>
        <w:t xml:space="preserve">” </w:t>
      </w:r>
    </w:p>
    <w:p w14:paraId="29CFFFEB" w14:textId="77777777" w:rsidR="0025096E" w:rsidRPr="00063AD8" w:rsidRDefault="0025096E" w:rsidP="00145363">
      <w:pPr>
        <w:rPr>
          <w:rFonts w:ascii="Calibri" w:hAnsi="Calibri" w:cs="Calibri"/>
          <w:b/>
          <w:bCs/>
          <w:color w:val="000000" w:themeColor="text1"/>
        </w:rPr>
      </w:pPr>
    </w:p>
    <w:p w14:paraId="38983A96" w14:textId="5C0EA3B9" w:rsidR="00990D37" w:rsidRDefault="00990D37" w:rsidP="00990D37">
      <w:pPr>
        <w:rPr>
          <w:rFonts w:ascii="Calibri" w:hAnsi="Calibri" w:cs="Calibri"/>
          <w:lang w:val="en-US"/>
        </w:rPr>
      </w:pPr>
      <w:r>
        <w:rPr>
          <w:rFonts w:ascii="Calibri" w:hAnsi="Calibri" w:cs="Calibri"/>
          <w:lang w:val="en-US"/>
        </w:rPr>
        <w:t xml:space="preserve">Betty will </w:t>
      </w:r>
      <w:r w:rsidR="003B179F">
        <w:rPr>
          <w:rFonts w:ascii="Calibri" w:hAnsi="Calibri" w:cs="Calibri"/>
          <w:lang w:val="en-US"/>
        </w:rPr>
        <w:t>relocate from</w:t>
      </w:r>
      <w:r>
        <w:rPr>
          <w:rFonts w:ascii="Calibri" w:hAnsi="Calibri" w:cs="Calibri"/>
          <w:lang w:val="en-US"/>
        </w:rPr>
        <w:t xml:space="preserve"> </w:t>
      </w:r>
      <w:r w:rsidR="00912E75">
        <w:rPr>
          <w:rFonts w:ascii="Calibri" w:hAnsi="Calibri" w:cs="Calibri"/>
          <w:lang w:val="en-US"/>
        </w:rPr>
        <w:t>Dublin to</w:t>
      </w:r>
      <w:r>
        <w:rPr>
          <w:rFonts w:ascii="Calibri" w:hAnsi="Calibri" w:cs="Calibri"/>
          <w:lang w:val="en-US"/>
        </w:rPr>
        <w:t xml:space="preserve"> Berlin and </w:t>
      </w:r>
      <w:r w:rsidR="00912E75">
        <w:rPr>
          <w:rFonts w:ascii="Calibri" w:hAnsi="Calibri" w:cs="Calibri"/>
          <w:lang w:val="en-US"/>
        </w:rPr>
        <w:t>is expected to</w:t>
      </w:r>
      <w:r>
        <w:rPr>
          <w:rFonts w:ascii="Calibri" w:hAnsi="Calibri" w:cs="Calibri"/>
          <w:lang w:val="en-US"/>
        </w:rPr>
        <w:t xml:space="preserve"> </w:t>
      </w:r>
      <w:r w:rsidR="00912E75">
        <w:rPr>
          <w:rFonts w:ascii="Calibri" w:hAnsi="Calibri" w:cs="Calibri"/>
          <w:lang w:val="en-US"/>
        </w:rPr>
        <w:t>start</w:t>
      </w:r>
      <w:r>
        <w:rPr>
          <w:rFonts w:ascii="Calibri" w:hAnsi="Calibri" w:cs="Calibri"/>
          <w:lang w:val="en-US"/>
        </w:rPr>
        <w:t xml:space="preserve"> </w:t>
      </w:r>
      <w:r w:rsidR="00912E75">
        <w:rPr>
          <w:rFonts w:ascii="Calibri" w:hAnsi="Calibri" w:cs="Calibri"/>
          <w:lang w:val="en-US"/>
        </w:rPr>
        <w:t>his new role</w:t>
      </w:r>
      <w:r>
        <w:rPr>
          <w:rFonts w:ascii="Calibri" w:hAnsi="Calibri" w:cs="Calibri"/>
          <w:lang w:val="en-US"/>
        </w:rPr>
        <w:t xml:space="preserve"> in early 2021.</w:t>
      </w:r>
    </w:p>
    <w:p w14:paraId="001E2510" w14:textId="1F8077DC" w:rsidR="00145363" w:rsidRDefault="00145363" w:rsidP="00D21D6F">
      <w:pPr>
        <w:rPr>
          <w:rFonts w:ascii="Calibri" w:hAnsi="Calibri" w:cs="Calibri"/>
          <w:color w:val="FF0000"/>
        </w:rPr>
      </w:pPr>
    </w:p>
    <w:p w14:paraId="5FD6D6CF" w14:textId="35881C8A" w:rsidR="007E5D56" w:rsidRDefault="007E5D56" w:rsidP="001802F8">
      <w:pPr>
        <w:rPr>
          <w:rFonts w:ascii="Calibri" w:hAnsi="Calibri" w:cs="Calibri"/>
        </w:rPr>
      </w:pPr>
      <w:r>
        <w:rPr>
          <w:rFonts w:ascii="Calibri" w:hAnsi="Calibri" w:cs="Calibri"/>
        </w:rPr>
        <w:t>Ends.</w:t>
      </w:r>
      <w:r w:rsidR="008A6505">
        <w:rPr>
          <w:rFonts w:ascii="Calibri" w:hAnsi="Calibri" w:cs="Calibri"/>
        </w:rPr>
        <w:br/>
      </w:r>
    </w:p>
    <w:p w14:paraId="6E72C433" w14:textId="77777777" w:rsidR="002515BF" w:rsidRDefault="002515BF" w:rsidP="002515BF">
      <w:pPr>
        <w:rPr>
          <w:rFonts w:ascii="Calibri" w:hAnsi="Calibri" w:cs="Calibri"/>
          <w:b/>
        </w:rPr>
      </w:pPr>
      <w:r>
        <w:rPr>
          <w:rFonts w:ascii="Calibri" w:hAnsi="Calibri" w:cs="Calibri"/>
          <w:b/>
        </w:rPr>
        <w:t>FOR MORE INFORMATION CONTACT:</w:t>
      </w:r>
    </w:p>
    <w:p w14:paraId="7073AB52" w14:textId="27F38003" w:rsidR="002515BF" w:rsidRDefault="002515BF" w:rsidP="002515BF">
      <w:pPr>
        <w:rPr>
          <w:rStyle w:val="Hyperlink"/>
          <w:rFonts w:ascii="Calibri" w:hAnsi="Calibri" w:cs="Calibri"/>
        </w:rPr>
      </w:pPr>
      <w:r>
        <w:rPr>
          <w:rFonts w:ascii="Calibri" w:hAnsi="Calibri" w:cs="Calibri"/>
          <w:b/>
        </w:rPr>
        <w:t>Jodi Clark</w:t>
      </w:r>
      <w:r>
        <w:rPr>
          <w:rFonts w:ascii="Calibri" w:hAnsi="Calibri" w:cs="Calibri"/>
          <w:b/>
        </w:rPr>
        <w:br/>
        <w:t>TFE Hotels (</w:t>
      </w:r>
      <w:r w:rsidR="0099031B">
        <w:rPr>
          <w:rFonts w:ascii="Calibri" w:hAnsi="Calibri" w:cs="Calibri"/>
          <w:b/>
        </w:rPr>
        <w:t xml:space="preserve">Head of PR </w:t>
      </w:r>
      <w:r w:rsidR="00D06ACA">
        <w:rPr>
          <w:rFonts w:ascii="Calibri" w:hAnsi="Calibri" w:cs="Calibri"/>
          <w:b/>
        </w:rPr>
        <w:t>–</w:t>
      </w:r>
      <w:r w:rsidR="0099031B">
        <w:rPr>
          <w:rFonts w:ascii="Calibri" w:hAnsi="Calibri" w:cs="Calibri"/>
          <w:b/>
        </w:rPr>
        <w:t xml:space="preserve"> ANZ</w:t>
      </w:r>
      <w:r w:rsidR="00D06ACA">
        <w:rPr>
          <w:rFonts w:ascii="Calibri" w:hAnsi="Calibri" w:cs="Calibri"/>
          <w:b/>
        </w:rPr>
        <w:t>; interviews with Chairman or CEO</w:t>
      </w:r>
      <w:r>
        <w:rPr>
          <w:rFonts w:ascii="Calibri" w:hAnsi="Calibri" w:cs="Calibri"/>
          <w:b/>
        </w:rPr>
        <w:t>)</w:t>
      </w:r>
      <w:r>
        <w:rPr>
          <w:rFonts w:ascii="Calibri" w:hAnsi="Calibri" w:cs="Calibri"/>
          <w:b/>
        </w:rPr>
        <w:br/>
      </w:r>
      <w:r w:rsidR="00CB3AC6">
        <w:rPr>
          <w:rFonts w:ascii="Calibri" w:hAnsi="Calibri" w:cs="Calibri"/>
        </w:rPr>
        <w:t>+61 499 900 658</w:t>
      </w:r>
      <w:r>
        <w:rPr>
          <w:rFonts w:ascii="Calibri" w:hAnsi="Calibri" w:cs="Calibri"/>
        </w:rPr>
        <w:t xml:space="preserve"> / </w:t>
      </w:r>
      <w:hyperlink r:id="rId7" w:history="1">
        <w:r w:rsidR="00AA3B1D" w:rsidRPr="0080302B">
          <w:rPr>
            <w:rStyle w:val="Hyperlink"/>
            <w:rFonts w:ascii="Calibri" w:hAnsi="Calibri" w:cs="Calibri"/>
          </w:rPr>
          <w:t>jclark@tfehotels.com</w:t>
        </w:r>
      </w:hyperlink>
      <w:r w:rsidR="00AA3B1D">
        <w:rPr>
          <w:rFonts w:ascii="Calibri" w:hAnsi="Calibri" w:cs="Calibri"/>
        </w:rPr>
        <w:t xml:space="preserve"> / </w:t>
      </w:r>
      <w:hyperlink r:id="rId8" w:history="1">
        <w:r>
          <w:rPr>
            <w:rStyle w:val="Hyperlink"/>
            <w:rFonts w:ascii="Calibri" w:hAnsi="Calibri" w:cs="Calibri"/>
          </w:rPr>
          <w:t>https://www.tfehotels.com/en/about/media-lounge</w:t>
        </w:r>
      </w:hyperlink>
    </w:p>
    <w:p w14:paraId="1FA8CC34" w14:textId="19354756" w:rsidR="008A6505" w:rsidRDefault="008A6505" w:rsidP="002515BF">
      <w:pPr>
        <w:rPr>
          <w:rStyle w:val="Hyperlink"/>
        </w:rPr>
      </w:pPr>
      <w:r w:rsidRPr="008A6505">
        <w:rPr>
          <w:rStyle w:val="Hyperlink"/>
          <w:rFonts w:ascii="Calibri" w:hAnsi="Calibri" w:cs="Calibri"/>
          <w:b/>
          <w:bCs/>
          <w:color w:val="auto"/>
          <w:u w:val="none"/>
        </w:rPr>
        <w:t xml:space="preserve">Images: </w:t>
      </w:r>
      <w:r w:rsidR="009A1A72" w:rsidRPr="009A1A72">
        <w:rPr>
          <w:rStyle w:val="Hyperlink"/>
          <w:rFonts w:ascii="Calibri" w:hAnsi="Calibri" w:cs="Calibri"/>
        </w:rPr>
        <w:t>https://spaces.hightail.com/receive/2SjFkFg7Gn</w:t>
      </w:r>
    </w:p>
    <w:p w14:paraId="6AD5945A" w14:textId="4A964378" w:rsidR="001802F8" w:rsidRDefault="001802F8" w:rsidP="001802F8">
      <w:pPr>
        <w:rPr>
          <w:rStyle w:val="Hyperlink"/>
          <w:color w:val="auto"/>
          <w:u w:val="none"/>
        </w:rPr>
      </w:pPr>
    </w:p>
    <w:p w14:paraId="07041D1E" w14:textId="77777777" w:rsidR="00405600" w:rsidRDefault="00405600" w:rsidP="00405600">
      <w:pPr>
        <w:rPr>
          <w:rFonts w:ascii="Calibri" w:hAnsi="Calibri" w:cs="Calibri"/>
          <w:b/>
        </w:rPr>
      </w:pPr>
      <w:r>
        <w:rPr>
          <w:rFonts w:ascii="Calibri" w:hAnsi="Calibri" w:cs="Calibri"/>
          <w:b/>
        </w:rPr>
        <w:t>Julia Fernandez-Pola</w:t>
      </w:r>
    </w:p>
    <w:p w14:paraId="43DDC710" w14:textId="77777777" w:rsidR="00405600" w:rsidRDefault="00405600" w:rsidP="00405600">
      <w:pPr>
        <w:rPr>
          <w:rFonts w:ascii="Calibri" w:hAnsi="Calibri" w:cs="Calibri"/>
          <w:b/>
        </w:rPr>
      </w:pPr>
      <w:r>
        <w:rPr>
          <w:rFonts w:ascii="Calibri" w:hAnsi="Calibri" w:cs="Calibri"/>
          <w:b/>
        </w:rPr>
        <w:t>Adina Europe (Regional Sales and Marketing; interviews with Simon Betty)</w:t>
      </w:r>
    </w:p>
    <w:p w14:paraId="2E2A9AE0" w14:textId="77777777" w:rsidR="00405600" w:rsidRDefault="00405600" w:rsidP="00405600">
      <w:pPr>
        <w:rPr>
          <w:rFonts w:ascii="Calibri" w:hAnsi="Calibri" w:cs="Calibri"/>
          <w:bCs/>
        </w:rPr>
      </w:pPr>
      <w:r>
        <w:rPr>
          <w:rFonts w:ascii="Calibri" w:hAnsi="Calibri" w:cs="Calibri"/>
          <w:bCs/>
        </w:rPr>
        <w:t xml:space="preserve">+49 30 863 298 650 / </w:t>
      </w:r>
      <w:hyperlink r:id="rId9" w:history="1">
        <w:r w:rsidRPr="00436086">
          <w:rPr>
            <w:rStyle w:val="Hyperlink"/>
            <w:rFonts w:ascii="Calibri" w:hAnsi="Calibri" w:cs="Calibri"/>
            <w:bCs/>
          </w:rPr>
          <w:t>jfernandez-pola@adina.eu</w:t>
        </w:r>
      </w:hyperlink>
      <w:r w:rsidRPr="00AA3B1D">
        <w:rPr>
          <w:rStyle w:val="Hyperlink"/>
          <w:rFonts w:ascii="Calibri" w:hAnsi="Calibri" w:cs="Calibri"/>
          <w:bCs/>
          <w:u w:val="none"/>
        </w:rPr>
        <w:t xml:space="preserve"> / </w:t>
      </w:r>
      <w:hyperlink r:id="rId10" w:history="1">
        <w:r w:rsidRPr="00436086">
          <w:rPr>
            <w:rStyle w:val="Hyperlink"/>
            <w:rFonts w:ascii="Calibri" w:hAnsi="Calibri" w:cs="Calibri"/>
            <w:bCs/>
          </w:rPr>
          <w:t>https://press.adinahotels.com/en</w:t>
        </w:r>
      </w:hyperlink>
    </w:p>
    <w:p w14:paraId="01A73760" w14:textId="77777777" w:rsidR="00405600" w:rsidRDefault="00405600" w:rsidP="001802F8">
      <w:pPr>
        <w:rPr>
          <w:rStyle w:val="Hyperlink"/>
          <w:color w:val="auto"/>
          <w:u w:val="none"/>
        </w:rPr>
      </w:pPr>
    </w:p>
    <w:p w14:paraId="1AED72AD" w14:textId="5156869B" w:rsidR="00B965C7" w:rsidRPr="00122432" w:rsidRDefault="00B965C7" w:rsidP="00B965C7">
      <w:pPr>
        <w:rPr>
          <w:rFonts w:ascii="Calibri" w:hAnsi="Calibri" w:cs="Calibri"/>
          <w:b/>
          <w:bCs/>
          <w:lang w:val="en-US"/>
        </w:rPr>
      </w:pPr>
      <w:r w:rsidRPr="00122432">
        <w:rPr>
          <w:rFonts w:ascii="Calibri" w:hAnsi="Calibri" w:cs="Calibri"/>
          <w:b/>
          <w:bCs/>
          <w:lang w:val="en-US"/>
        </w:rPr>
        <w:t>ABOUT ADINA HOTELS</w:t>
      </w:r>
    </w:p>
    <w:p w14:paraId="22550CA6" w14:textId="03EACAF4" w:rsidR="00B965C7" w:rsidRPr="00F704AA" w:rsidRDefault="00B965C7" w:rsidP="00B965C7">
      <w:pPr>
        <w:rPr>
          <w:rFonts w:ascii="Calibri" w:hAnsi="Calibri" w:cs="Calibri"/>
          <w:lang w:val="en-US"/>
        </w:rPr>
      </w:pPr>
      <w:r w:rsidRPr="00F704AA">
        <w:rPr>
          <w:rFonts w:ascii="Calibri" w:hAnsi="Calibri" w:cs="Calibri"/>
          <w:lang w:val="en-US"/>
        </w:rPr>
        <w:t>The Adina brand comprises 36 Adina Apartment Hotels and Adina Serviced Apartments in Australia, New Zealand, and Europe. The former offers stylish apartment living with the services and amenities you’d expect from a hotel property including 24-hour reception, pools, free WiFi, intimate meeting spaces or gym facilities. By contrast, Adina Serviced Apartments offer fully equipped serviced apartments and offer on-call service, homely comforts</w:t>
      </w:r>
      <w:r w:rsidR="0099031B">
        <w:rPr>
          <w:rFonts w:ascii="Calibri" w:hAnsi="Calibri" w:cs="Calibri"/>
          <w:lang w:val="en-US"/>
        </w:rPr>
        <w:t>,</w:t>
      </w:r>
      <w:r w:rsidRPr="00F704AA">
        <w:rPr>
          <w:rFonts w:ascii="Calibri" w:hAnsi="Calibri" w:cs="Calibri"/>
          <w:lang w:val="en-US"/>
        </w:rPr>
        <w:t xml:space="preserve"> and comfortable living. Serviced Apartments are the ideal choice for those wanting a home away from home that’s a perfect fit for one or more. </w:t>
      </w:r>
    </w:p>
    <w:p w14:paraId="684335E5" w14:textId="77777777" w:rsidR="00B965C7" w:rsidRDefault="00B965C7" w:rsidP="001802F8">
      <w:pPr>
        <w:rPr>
          <w:rFonts w:ascii="Calibri" w:hAnsi="Calibri" w:cs="Calibri"/>
          <w:b/>
          <w:bCs/>
        </w:rPr>
      </w:pPr>
    </w:p>
    <w:p w14:paraId="1EA91DFC" w14:textId="3E8DFD82" w:rsidR="001802F8" w:rsidRPr="003F6253" w:rsidRDefault="001802F8" w:rsidP="001802F8">
      <w:pPr>
        <w:rPr>
          <w:rFonts w:ascii="Calibri" w:hAnsi="Calibri" w:cs="Calibri"/>
          <w:b/>
          <w:bCs/>
        </w:rPr>
      </w:pPr>
      <w:r w:rsidRPr="003F6253">
        <w:rPr>
          <w:rFonts w:ascii="Calibri" w:hAnsi="Calibri" w:cs="Calibri"/>
          <w:b/>
          <w:bCs/>
        </w:rPr>
        <w:t>WHO ARE TFE HOTELS?</w:t>
      </w:r>
    </w:p>
    <w:p w14:paraId="58F00591" w14:textId="1A054B1E" w:rsidR="001802F8" w:rsidRPr="003F6253" w:rsidRDefault="001802F8" w:rsidP="001802F8">
      <w:pPr>
        <w:rPr>
          <w:rFonts w:ascii="Calibri" w:hAnsi="Calibri" w:cs="Calibri"/>
        </w:rPr>
      </w:pPr>
      <w:r w:rsidRPr="003F6253">
        <w:rPr>
          <w:rFonts w:ascii="Calibri" w:hAnsi="Calibri" w:cs="Calibri"/>
        </w:rPr>
        <w:t xml:space="preserve">TFE Hotels (Toga Far East Hotels) is an international hotel group headquartered in Sydney and operating in Australia, New Zealand, Germany, Denmark and Hungary. </w:t>
      </w:r>
      <w:r w:rsidR="00D21D6F">
        <w:rPr>
          <w:rFonts w:ascii="Calibri" w:hAnsi="Calibri" w:cs="Calibri"/>
        </w:rPr>
        <w:t xml:space="preserve">TFE </w:t>
      </w:r>
      <w:r w:rsidRPr="003F6253">
        <w:rPr>
          <w:rFonts w:ascii="Calibri" w:hAnsi="Calibri" w:cs="Calibri"/>
        </w:rPr>
        <w:t>has a portfolio of five established hotel brands - Adina Hotels, Vibe Hotels, Travelodge Hotels, Rendezvous Hotels and TFE Hotels Collection and is pleased to introduce Quincy Hotels to Australia in 2020.</w:t>
      </w:r>
    </w:p>
    <w:p w14:paraId="27467F03" w14:textId="641FB4A8" w:rsidR="00DF462A" w:rsidRPr="00150D70" w:rsidRDefault="00DF462A" w:rsidP="00150D70"/>
    <w:sectPr w:rsidR="00DF462A" w:rsidRPr="00150D70" w:rsidSect="001847B6">
      <w:headerReference w:type="even" r:id="rId11"/>
      <w:headerReference w:type="default" r:id="rId12"/>
      <w:footerReference w:type="even" r:id="rId13"/>
      <w:footerReference w:type="default" r:id="rId14"/>
      <w:headerReference w:type="first" r:id="rId15"/>
      <w:footerReference w:type="first" r:id="rId16"/>
      <w:pgSz w:w="11900" w:h="16820"/>
      <w:pgMar w:top="184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997C7" w14:textId="77777777" w:rsidR="00481188" w:rsidRDefault="00481188" w:rsidP="00A43791">
      <w:r>
        <w:separator/>
      </w:r>
    </w:p>
  </w:endnote>
  <w:endnote w:type="continuationSeparator" w:id="0">
    <w:p w14:paraId="4E27F3E0" w14:textId="77777777" w:rsidR="00481188" w:rsidRDefault="00481188" w:rsidP="00A43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38AE9" w14:textId="77777777" w:rsidR="00842F29" w:rsidRDefault="00842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11C09" w14:textId="77777777" w:rsidR="00842F29" w:rsidRDefault="00842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0F23F" w14:textId="77777777" w:rsidR="00842F29" w:rsidRDefault="00842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5DD99" w14:textId="77777777" w:rsidR="00481188" w:rsidRDefault="00481188" w:rsidP="00A43791">
      <w:r>
        <w:separator/>
      </w:r>
    </w:p>
  </w:footnote>
  <w:footnote w:type="continuationSeparator" w:id="0">
    <w:p w14:paraId="245D334F" w14:textId="77777777" w:rsidR="00481188" w:rsidRDefault="00481188" w:rsidP="00A43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0870" w14:textId="77777777" w:rsidR="00842F29" w:rsidRDefault="00842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630B1" w14:textId="77777777" w:rsidR="00533437" w:rsidRDefault="00A21781">
    <w:pPr>
      <w:pStyle w:val="Header"/>
      <w:rPr>
        <w:noProof/>
        <w:lang w:eastAsia="en-AU"/>
      </w:rPr>
    </w:pPr>
    <w:r>
      <w:rPr>
        <w:noProof/>
        <w:lang w:val="en-GB" w:eastAsia="en-GB"/>
      </w:rPr>
      <w:drawing>
        <wp:anchor distT="0" distB="0" distL="114300" distR="114300" simplePos="0" relativeHeight="251657728" behindDoc="1" locked="0" layoutInCell="1" allowOverlap="1" wp14:anchorId="665901BD" wp14:editId="24A23671">
          <wp:simplePos x="0" y="0"/>
          <wp:positionH relativeFrom="margin">
            <wp:posOffset>-513089</wp:posOffset>
          </wp:positionH>
          <wp:positionV relativeFrom="page">
            <wp:posOffset>40943</wp:posOffset>
          </wp:positionV>
          <wp:extent cx="7491715" cy="1059715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
                  <a:stretch>
                    <a:fillRect/>
                  </a:stretch>
                </pic:blipFill>
                <pic:spPr bwMode="auto">
                  <a:xfrm>
                    <a:off x="0" y="0"/>
                    <a:ext cx="7491715" cy="10597153"/>
                  </a:xfrm>
                  <a:prstGeom prst="rect">
                    <a:avLst/>
                  </a:prstGeom>
                  <a:noFill/>
                  <a:ln>
                    <a:noFill/>
                  </a:ln>
                </pic:spPr>
              </pic:pic>
            </a:graphicData>
          </a:graphic>
          <wp14:sizeRelH relativeFrom="page">
            <wp14:pctWidth>0</wp14:pctWidth>
          </wp14:sizeRelH>
          <wp14:sizeRelV relativeFrom="page">
            <wp14:pctHeight>0</wp14:pctHeight>
          </wp14:sizeRelV>
        </wp:anchor>
      </w:drawing>
    </w:r>
    <w:r w:rsidR="00882D50">
      <w:rPr>
        <w:noProof/>
        <w:lang w:eastAsia="en-AU"/>
      </w:rPr>
      <w:softHyphen/>
    </w:r>
    <w:r w:rsidR="00882D50">
      <w:rPr>
        <w:noProof/>
        <w:lang w:eastAsia="en-AU"/>
      </w:rPr>
      <w:softHyphen/>
    </w:r>
    <w:r w:rsidR="00882D50">
      <w:rPr>
        <w:noProof/>
        <w:lang w:eastAsia="en-AU"/>
      </w:rPr>
      <w:softHyphen/>
    </w:r>
    <w:r w:rsidR="00882D50">
      <w:rPr>
        <w:noProof/>
        <w:lang w:eastAsia="en-AU"/>
      </w:rPr>
      <w:softHyphen/>
    </w:r>
  </w:p>
  <w:p w14:paraId="6F46A474" w14:textId="77777777" w:rsidR="008006C4" w:rsidRDefault="008006C4">
    <w:pPr>
      <w:pStyle w:val="Header"/>
    </w:pPr>
  </w:p>
  <w:p w14:paraId="041FF227" w14:textId="77777777" w:rsidR="00A43791" w:rsidRDefault="00882D50" w:rsidP="00882D50">
    <w:pPr>
      <w:pStyle w:val="Header"/>
      <w:tabs>
        <w:tab w:val="clear" w:pos="4320"/>
        <w:tab w:val="left" w:pos="864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B5E62" w14:textId="77777777" w:rsidR="00842F29" w:rsidRDefault="00842F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EE8"/>
    <w:rsid w:val="00000271"/>
    <w:rsid w:val="000002CB"/>
    <w:rsid w:val="00026312"/>
    <w:rsid w:val="00033101"/>
    <w:rsid w:val="0005157D"/>
    <w:rsid w:val="00063AD8"/>
    <w:rsid w:val="00081793"/>
    <w:rsid w:val="00083C20"/>
    <w:rsid w:val="001268AB"/>
    <w:rsid w:val="00143D8B"/>
    <w:rsid w:val="00145363"/>
    <w:rsid w:val="00150D70"/>
    <w:rsid w:val="001648C9"/>
    <w:rsid w:val="001802F8"/>
    <w:rsid w:val="001847B6"/>
    <w:rsid w:val="00195D70"/>
    <w:rsid w:val="001C5264"/>
    <w:rsid w:val="001F5246"/>
    <w:rsid w:val="002124D4"/>
    <w:rsid w:val="00214FF8"/>
    <w:rsid w:val="00225CDE"/>
    <w:rsid w:val="0025096E"/>
    <w:rsid w:val="002515BF"/>
    <w:rsid w:val="00252C74"/>
    <w:rsid w:val="00255AF7"/>
    <w:rsid w:val="002663EA"/>
    <w:rsid w:val="0027556E"/>
    <w:rsid w:val="002F1E31"/>
    <w:rsid w:val="00345E1A"/>
    <w:rsid w:val="00346A77"/>
    <w:rsid w:val="003B179F"/>
    <w:rsid w:val="00401538"/>
    <w:rsid w:val="00402095"/>
    <w:rsid w:val="00405600"/>
    <w:rsid w:val="00412DC6"/>
    <w:rsid w:val="004452E7"/>
    <w:rsid w:val="00481188"/>
    <w:rsid w:val="00533437"/>
    <w:rsid w:val="005641C2"/>
    <w:rsid w:val="0059636E"/>
    <w:rsid w:val="005E30A6"/>
    <w:rsid w:val="005E6831"/>
    <w:rsid w:val="006005B9"/>
    <w:rsid w:val="006014B8"/>
    <w:rsid w:val="0062452D"/>
    <w:rsid w:val="00631625"/>
    <w:rsid w:val="006521AF"/>
    <w:rsid w:val="0068174A"/>
    <w:rsid w:val="006956BE"/>
    <w:rsid w:val="006B363F"/>
    <w:rsid w:val="00704915"/>
    <w:rsid w:val="007063AE"/>
    <w:rsid w:val="00733FFD"/>
    <w:rsid w:val="00763D51"/>
    <w:rsid w:val="00786DDD"/>
    <w:rsid w:val="007E5D56"/>
    <w:rsid w:val="007F431C"/>
    <w:rsid w:val="008006C4"/>
    <w:rsid w:val="00824EE8"/>
    <w:rsid w:val="00842F29"/>
    <w:rsid w:val="00882D50"/>
    <w:rsid w:val="008A6505"/>
    <w:rsid w:val="00912E75"/>
    <w:rsid w:val="00962E59"/>
    <w:rsid w:val="0099031B"/>
    <w:rsid w:val="0099052D"/>
    <w:rsid w:val="00990D37"/>
    <w:rsid w:val="00990E68"/>
    <w:rsid w:val="009A1A72"/>
    <w:rsid w:val="009F37A4"/>
    <w:rsid w:val="00A21781"/>
    <w:rsid w:val="00A3036A"/>
    <w:rsid w:val="00A43791"/>
    <w:rsid w:val="00A44B8B"/>
    <w:rsid w:val="00A75749"/>
    <w:rsid w:val="00AA3B1D"/>
    <w:rsid w:val="00AD3EAD"/>
    <w:rsid w:val="00B57D36"/>
    <w:rsid w:val="00B965C7"/>
    <w:rsid w:val="00C63F6C"/>
    <w:rsid w:val="00C67DE9"/>
    <w:rsid w:val="00CB3AC6"/>
    <w:rsid w:val="00D06ACA"/>
    <w:rsid w:val="00D21D6F"/>
    <w:rsid w:val="00D51BEE"/>
    <w:rsid w:val="00D92BC3"/>
    <w:rsid w:val="00D95D4C"/>
    <w:rsid w:val="00DF462A"/>
    <w:rsid w:val="00E74D1B"/>
    <w:rsid w:val="00FA48C5"/>
    <w:rsid w:val="00FB3B30"/>
    <w:rsid w:val="00FC0724"/>
    <w:rsid w:val="00FD0A74"/>
    <w:rsid w:val="00FF3E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8A87B6B"/>
  <w14:defaultImageDpi w14:val="300"/>
  <w15:docId w15:val="{82BFB5F7-A733-4584-9734-31C7CE41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791"/>
    <w:rPr>
      <w:rFonts w:ascii="Lucida Grande" w:hAnsi="Lucida Grande" w:cs="Lucida Grande"/>
      <w:sz w:val="18"/>
      <w:szCs w:val="18"/>
    </w:rPr>
  </w:style>
  <w:style w:type="character" w:customStyle="1" w:styleId="BalloonTextChar">
    <w:name w:val="Balloon Text Char"/>
    <w:link w:val="BalloonText"/>
    <w:uiPriority w:val="99"/>
    <w:semiHidden/>
    <w:rsid w:val="00A43791"/>
    <w:rPr>
      <w:rFonts w:ascii="Lucida Grande" w:hAnsi="Lucida Grande" w:cs="Lucida Grande"/>
      <w:sz w:val="18"/>
      <w:szCs w:val="18"/>
    </w:rPr>
  </w:style>
  <w:style w:type="paragraph" w:styleId="Header">
    <w:name w:val="header"/>
    <w:basedOn w:val="Normal"/>
    <w:link w:val="HeaderChar"/>
    <w:uiPriority w:val="99"/>
    <w:unhideWhenUsed/>
    <w:rsid w:val="00A43791"/>
    <w:pPr>
      <w:tabs>
        <w:tab w:val="center" w:pos="4320"/>
        <w:tab w:val="right" w:pos="8640"/>
      </w:tabs>
    </w:pPr>
  </w:style>
  <w:style w:type="character" w:customStyle="1" w:styleId="HeaderChar">
    <w:name w:val="Header Char"/>
    <w:basedOn w:val="DefaultParagraphFont"/>
    <w:link w:val="Header"/>
    <w:uiPriority w:val="99"/>
    <w:rsid w:val="00A43791"/>
  </w:style>
  <w:style w:type="paragraph" w:styleId="Footer">
    <w:name w:val="footer"/>
    <w:basedOn w:val="Normal"/>
    <w:link w:val="FooterChar"/>
    <w:uiPriority w:val="99"/>
    <w:unhideWhenUsed/>
    <w:rsid w:val="00A43791"/>
    <w:pPr>
      <w:tabs>
        <w:tab w:val="center" w:pos="4320"/>
        <w:tab w:val="right" w:pos="8640"/>
      </w:tabs>
    </w:pPr>
  </w:style>
  <w:style w:type="character" w:customStyle="1" w:styleId="FooterChar">
    <w:name w:val="Footer Char"/>
    <w:basedOn w:val="DefaultParagraphFont"/>
    <w:link w:val="Footer"/>
    <w:uiPriority w:val="99"/>
    <w:rsid w:val="00A43791"/>
  </w:style>
  <w:style w:type="paragraph" w:customStyle="1" w:styleId="Body">
    <w:name w:val="Body"/>
    <w:basedOn w:val="Normal"/>
    <w:qFormat/>
    <w:rsid w:val="00DF462A"/>
    <w:rPr>
      <w:rFonts w:ascii="Calibri" w:hAnsi="Calibri"/>
      <w:sz w:val="20"/>
    </w:rPr>
  </w:style>
  <w:style w:type="character" w:styleId="Hyperlink">
    <w:name w:val="Hyperlink"/>
    <w:basedOn w:val="DefaultParagraphFont"/>
    <w:uiPriority w:val="99"/>
    <w:unhideWhenUsed/>
    <w:rsid w:val="00150D70"/>
    <w:rPr>
      <w:color w:val="0000FF" w:themeColor="hyperlink"/>
      <w:u w:val="single"/>
    </w:rPr>
  </w:style>
  <w:style w:type="character" w:customStyle="1" w:styleId="NichtaufgelsteErwhnung1">
    <w:name w:val="Nicht aufgelöste Erwähnung1"/>
    <w:basedOn w:val="DefaultParagraphFont"/>
    <w:uiPriority w:val="99"/>
    <w:semiHidden/>
    <w:unhideWhenUsed/>
    <w:rsid w:val="0099031B"/>
    <w:rPr>
      <w:color w:val="605E5C"/>
      <w:shd w:val="clear" w:color="auto" w:fill="E1DFDD"/>
    </w:rPr>
  </w:style>
  <w:style w:type="character" w:styleId="UnresolvedMention">
    <w:name w:val="Unresolved Mention"/>
    <w:basedOn w:val="DefaultParagraphFont"/>
    <w:uiPriority w:val="99"/>
    <w:semiHidden/>
    <w:unhideWhenUsed/>
    <w:rsid w:val="00AA3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234619">
      <w:bodyDiv w:val="1"/>
      <w:marLeft w:val="0"/>
      <w:marRight w:val="0"/>
      <w:marTop w:val="0"/>
      <w:marBottom w:val="0"/>
      <w:divBdr>
        <w:top w:val="none" w:sz="0" w:space="0" w:color="auto"/>
        <w:left w:val="none" w:sz="0" w:space="0" w:color="auto"/>
        <w:bottom w:val="none" w:sz="0" w:space="0" w:color="auto"/>
        <w:right w:val="none" w:sz="0" w:space="0" w:color="auto"/>
      </w:divBdr>
    </w:div>
    <w:div w:id="1038168954">
      <w:bodyDiv w:val="1"/>
      <w:marLeft w:val="0"/>
      <w:marRight w:val="0"/>
      <w:marTop w:val="0"/>
      <w:marBottom w:val="0"/>
      <w:divBdr>
        <w:top w:val="none" w:sz="0" w:space="0" w:color="auto"/>
        <w:left w:val="none" w:sz="0" w:space="0" w:color="auto"/>
        <w:bottom w:val="none" w:sz="0" w:space="0" w:color="auto"/>
        <w:right w:val="none" w:sz="0" w:space="0" w:color="auto"/>
      </w:divBdr>
    </w:div>
    <w:div w:id="10870722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fehotels.com/en/about/media-loung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clark@tfehotels.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press.adinahotels.com/en" TargetMode="External"/><Relationship Id="rId4" Type="http://schemas.openxmlformats.org/officeDocument/2006/relationships/webSettings" Target="webSettings.xml"/><Relationship Id="rId9" Type="http://schemas.openxmlformats.org/officeDocument/2006/relationships/hyperlink" Target="mailto:jfernandez-pola@adina.eu"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1B75B-C5F5-4F87-B11E-27766892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Angelique Harris</dc:creator>
  <cp:lastModifiedBy>Jodi Clark</cp:lastModifiedBy>
  <cp:revision>6</cp:revision>
  <cp:lastPrinted>2020-09-29T01:27:00Z</cp:lastPrinted>
  <dcterms:created xsi:type="dcterms:W3CDTF">2020-10-06T22:57:00Z</dcterms:created>
  <dcterms:modified xsi:type="dcterms:W3CDTF">2020-10-12T04:17:00Z</dcterms:modified>
</cp:coreProperties>
</file>