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08614" w14:textId="2E9AF460" w:rsidR="00A4653B" w:rsidRPr="00E212DE" w:rsidRDefault="00602B19" w:rsidP="00A4653B">
      <w:pPr>
        <w:jc w:val="center"/>
        <w:rPr>
          <w:rFonts w:asciiTheme="minorHAnsi" w:hAnsiTheme="minorHAnsi"/>
          <w:b/>
          <w:sz w:val="36"/>
          <w:szCs w:val="36"/>
          <w:lang w:val="en-GB"/>
        </w:rPr>
      </w:pPr>
      <w:r w:rsidRPr="00E212DE">
        <w:rPr>
          <w:rFonts w:asciiTheme="minorHAnsi" w:hAnsiTheme="minorHAnsi"/>
          <w:b/>
          <w:sz w:val="36"/>
          <w:szCs w:val="36"/>
          <w:lang w:val="en-GB"/>
        </w:rPr>
        <w:t>TFE HOTELS PARTNERS WITH INNOVATIVE START-UP LEEZAIR</w:t>
      </w:r>
      <w:r w:rsidR="00DC04CC" w:rsidRPr="00E212DE">
        <w:rPr>
          <w:rFonts w:asciiTheme="minorHAnsi" w:hAnsiTheme="minorHAnsi"/>
          <w:b/>
          <w:sz w:val="36"/>
          <w:szCs w:val="36"/>
          <w:lang w:val="en-GB"/>
        </w:rPr>
        <w:t xml:space="preserve"> </w:t>
      </w:r>
      <w:r w:rsidR="00E212DE" w:rsidRPr="00E212DE">
        <w:rPr>
          <w:rFonts w:asciiTheme="minorHAnsi" w:hAnsiTheme="minorHAnsi"/>
          <w:b/>
          <w:sz w:val="28"/>
          <w:szCs w:val="28"/>
          <w:lang w:val="en-GB"/>
        </w:rPr>
        <w:t xml:space="preserve">BOOKABLE </w:t>
      </w:r>
      <w:r w:rsidR="00DC04CC" w:rsidRPr="00E212DE">
        <w:rPr>
          <w:rFonts w:asciiTheme="minorHAnsi" w:hAnsiTheme="minorHAnsi"/>
          <w:b/>
          <w:sz w:val="28"/>
          <w:szCs w:val="28"/>
          <w:lang w:val="en-GB"/>
        </w:rPr>
        <w:t>ADVENTURES</w:t>
      </w:r>
      <w:r w:rsidR="00E212DE" w:rsidRPr="00E212DE">
        <w:rPr>
          <w:rFonts w:asciiTheme="minorHAnsi" w:hAnsiTheme="minorHAnsi"/>
          <w:b/>
          <w:sz w:val="28"/>
          <w:szCs w:val="28"/>
          <w:lang w:val="en-GB"/>
        </w:rPr>
        <w:t xml:space="preserve"> </w:t>
      </w:r>
      <w:r w:rsidR="00EE391B">
        <w:rPr>
          <w:rFonts w:asciiTheme="minorHAnsi" w:hAnsiTheme="minorHAnsi"/>
          <w:b/>
          <w:sz w:val="28"/>
          <w:szCs w:val="28"/>
          <w:lang w:val="en-GB"/>
        </w:rPr>
        <w:t>CREATE HOTEL STAYS TO REMEMBER</w:t>
      </w:r>
    </w:p>
    <w:p w14:paraId="48BC29A4" w14:textId="10145F22" w:rsidR="00E212DE" w:rsidRDefault="00A4653B" w:rsidP="00E45893">
      <w:pPr>
        <w:spacing w:after="240" w:line="360" w:lineRule="auto"/>
        <w:jc w:val="both"/>
        <w:rPr>
          <w:szCs w:val="24"/>
        </w:rPr>
      </w:pPr>
      <w:r>
        <w:rPr>
          <w:b/>
          <w:sz w:val="24"/>
          <w:szCs w:val="24"/>
        </w:rPr>
        <w:br/>
      </w:r>
      <w:r w:rsidR="002E6AA4">
        <w:rPr>
          <w:b/>
          <w:szCs w:val="24"/>
        </w:rPr>
        <w:t>17</w:t>
      </w:r>
      <w:r w:rsidR="00685706" w:rsidRPr="00B07F5F">
        <w:rPr>
          <w:b/>
          <w:szCs w:val="24"/>
        </w:rPr>
        <w:t xml:space="preserve"> September</w:t>
      </w:r>
      <w:r w:rsidRPr="00B07F5F">
        <w:rPr>
          <w:b/>
          <w:szCs w:val="24"/>
        </w:rPr>
        <w:t xml:space="preserve"> 2018 </w:t>
      </w:r>
      <w:r w:rsidRPr="00B07F5F">
        <w:rPr>
          <w:szCs w:val="24"/>
        </w:rPr>
        <w:t xml:space="preserve">TFE Hotels </w:t>
      </w:r>
      <w:r w:rsidR="00602B19">
        <w:rPr>
          <w:szCs w:val="24"/>
        </w:rPr>
        <w:t>has joined forces with</w:t>
      </w:r>
      <w:r w:rsidR="006F74F1">
        <w:rPr>
          <w:szCs w:val="24"/>
        </w:rPr>
        <w:t xml:space="preserve"> ground breaking</w:t>
      </w:r>
      <w:r w:rsidR="00051BBB">
        <w:rPr>
          <w:szCs w:val="24"/>
        </w:rPr>
        <w:t xml:space="preserve"> </w:t>
      </w:r>
      <w:r w:rsidR="000C1E8F">
        <w:rPr>
          <w:szCs w:val="24"/>
        </w:rPr>
        <w:t xml:space="preserve">Australian </w:t>
      </w:r>
      <w:r w:rsidR="006F74F1">
        <w:rPr>
          <w:szCs w:val="24"/>
        </w:rPr>
        <w:t>tech</w:t>
      </w:r>
      <w:r w:rsidR="00051BBB">
        <w:rPr>
          <w:szCs w:val="24"/>
        </w:rPr>
        <w:t xml:space="preserve"> start</w:t>
      </w:r>
      <w:r w:rsidR="00E212DE">
        <w:rPr>
          <w:szCs w:val="24"/>
        </w:rPr>
        <w:t>-</w:t>
      </w:r>
      <w:r w:rsidR="00051BBB">
        <w:rPr>
          <w:szCs w:val="24"/>
        </w:rPr>
        <w:t xml:space="preserve">up </w:t>
      </w:r>
      <w:proofErr w:type="spellStart"/>
      <w:r w:rsidR="00A742AA">
        <w:rPr>
          <w:szCs w:val="24"/>
        </w:rPr>
        <w:t>Leezair</w:t>
      </w:r>
      <w:proofErr w:type="spellEnd"/>
      <w:r w:rsidR="00FF1CB2" w:rsidRPr="00B07F5F">
        <w:rPr>
          <w:szCs w:val="24"/>
        </w:rPr>
        <w:t xml:space="preserve"> to </w:t>
      </w:r>
      <w:r w:rsidR="00612288">
        <w:rPr>
          <w:szCs w:val="24"/>
        </w:rPr>
        <w:t>help guests turn each</w:t>
      </w:r>
      <w:r w:rsidR="00051BBB">
        <w:rPr>
          <w:szCs w:val="24"/>
        </w:rPr>
        <w:t xml:space="preserve"> hotel stay</w:t>
      </w:r>
      <w:r w:rsidR="00A742AA">
        <w:rPr>
          <w:szCs w:val="24"/>
        </w:rPr>
        <w:t xml:space="preserve"> into </w:t>
      </w:r>
      <w:r w:rsidR="00E212DE">
        <w:rPr>
          <w:szCs w:val="24"/>
        </w:rPr>
        <w:t xml:space="preserve">an </w:t>
      </w:r>
      <w:r w:rsidR="00051BBB">
        <w:rPr>
          <w:szCs w:val="24"/>
        </w:rPr>
        <w:t>adventure</w:t>
      </w:r>
      <w:r w:rsidR="00E212DE">
        <w:rPr>
          <w:szCs w:val="24"/>
        </w:rPr>
        <w:t xml:space="preserve"> they will remember for life</w:t>
      </w:r>
      <w:r w:rsidR="006F74F1">
        <w:rPr>
          <w:szCs w:val="24"/>
        </w:rPr>
        <w:t xml:space="preserve"> –</w:t>
      </w:r>
      <w:r w:rsidR="00FF7077">
        <w:rPr>
          <w:szCs w:val="24"/>
        </w:rPr>
        <w:t xml:space="preserve"> with activities </w:t>
      </w:r>
      <w:r w:rsidR="00612288">
        <w:rPr>
          <w:szCs w:val="24"/>
        </w:rPr>
        <w:t xml:space="preserve">such as </w:t>
      </w:r>
      <w:r w:rsidR="006F74F1">
        <w:rPr>
          <w:szCs w:val="24"/>
        </w:rPr>
        <w:t xml:space="preserve">swimming with whale sharks </w:t>
      </w:r>
      <w:r w:rsidR="0096361F">
        <w:rPr>
          <w:szCs w:val="24"/>
        </w:rPr>
        <w:t xml:space="preserve">at Ningaloo </w:t>
      </w:r>
      <w:r w:rsidR="00612288">
        <w:rPr>
          <w:szCs w:val="24"/>
        </w:rPr>
        <w:t>or</w:t>
      </w:r>
      <w:r w:rsidR="006F74F1">
        <w:rPr>
          <w:szCs w:val="24"/>
        </w:rPr>
        <w:t xml:space="preserve"> tour</w:t>
      </w:r>
      <w:r w:rsidR="00E45893">
        <w:rPr>
          <w:szCs w:val="24"/>
        </w:rPr>
        <w:t xml:space="preserve">ing </w:t>
      </w:r>
      <w:r w:rsidR="006F74F1">
        <w:rPr>
          <w:szCs w:val="24"/>
        </w:rPr>
        <w:t>Melbourne</w:t>
      </w:r>
      <w:r w:rsidR="0096361F">
        <w:rPr>
          <w:szCs w:val="24"/>
        </w:rPr>
        <w:t xml:space="preserve">’s </w:t>
      </w:r>
      <w:r w:rsidR="00E45893">
        <w:rPr>
          <w:szCs w:val="24"/>
        </w:rPr>
        <w:t>hidden bars</w:t>
      </w:r>
      <w:r w:rsidR="006F74F1">
        <w:rPr>
          <w:szCs w:val="24"/>
        </w:rPr>
        <w:t xml:space="preserve">. </w:t>
      </w:r>
      <w:r w:rsidR="00051BBB">
        <w:rPr>
          <w:szCs w:val="24"/>
        </w:rPr>
        <w:t xml:space="preserve"> </w:t>
      </w:r>
    </w:p>
    <w:p w14:paraId="5F986062" w14:textId="6FA26BCD" w:rsidR="00E212DE" w:rsidRDefault="00E212DE" w:rsidP="00E45893">
      <w:pPr>
        <w:spacing w:after="240" w:line="360" w:lineRule="auto"/>
        <w:jc w:val="both"/>
        <w:rPr>
          <w:szCs w:val="24"/>
        </w:rPr>
      </w:pPr>
      <w:proofErr w:type="spellStart"/>
      <w:r>
        <w:rPr>
          <w:szCs w:val="24"/>
        </w:rPr>
        <w:t>Leezair</w:t>
      </w:r>
      <w:proofErr w:type="spellEnd"/>
      <w:r>
        <w:rPr>
          <w:szCs w:val="24"/>
        </w:rPr>
        <w:t xml:space="preserve"> is making waves in the t</w:t>
      </w:r>
      <w:r w:rsidR="006F74F1">
        <w:rPr>
          <w:szCs w:val="24"/>
        </w:rPr>
        <w:t xml:space="preserve">ravel </w:t>
      </w:r>
      <w:r>
        <w:rPr>
          <w:szCs w:val="24"/>
        </w:rPr>
        <w:t xml:space="preserve">industry with </w:t>
      </w:r>
      <w:r w:rsidR="00845BC6">
        <w:rPr>
          <w:szCs w:val="24"/>
        </w:rPr>
        <w:t>its</w:t>
      </w:r>
      <w:r>
        <w:rPr>
          <w:szCs w:val="24"/>
        </w:rPr>
        <w:t xml:space="preserve"> innovative app</w:t>
      </w:r>
      <w:r w:rsidR="00D06808">
        <w:rPr>
          <w:szCs w:val="24"/>
        </w:rPr>
        <w:t xml:space="preserve"> and website</w:t>
      </w:r>
      <w:r w:rsidR="00845BC6">
        <w:rPr>
          <w:szCs w:val="24"/>
        </w:rPr>
        <w:t>, which</w:t>
      </w:r>
      <w:r>
        <w:rPr>
          <w:szCs w:val="24"/>
        </w:rPr>
        <w:t xml:space="preserve"> make </w:t>
      </w:r>
      <w:r w:rsidR="006F74F1">
        <w:rPr>
          <w:szCs w:val="24"/>
        </w:rPr>
        <w:t xml:space="preserve">it easy to find and book </w:t>
      </w:r>
      <w:r w:rsidR="00E45893">
        <w:rPr>
          <w:szCs w:val="24"/>
        </w:rPr>
        <w:t xml:space="preserve">memorable </w:t>
      </w:r>
      <w:r>
        <w:rPr>
          <w:szCs w:val="24"/>
        </w:rPr>
        <w:t xml:space="preserve">holiday </w:t>
      </w:r>
      <w:r w:rsidR="006F74F1">
        <w:rPr>
          <w:szCs w:val="24"/>
        </w:rPr>
        <w:t>activities</w:t>
      </w:r>
      <w:r w:rsidR="00E45893">
        <w:rPr>
          <w:szCs w:val="24"/>
        </w:rPr>
        <w:t>, even while on the road</w:t>
      </w:r>
      <w:r w:rsidR="00D06808">
        <w:rPr>
          <w:szCs w:val="24"/>
        </w:rPr>
        <w:t>. With almost 100,</w:t>
      </w:r>
      <w:r w:rsidR="0096361F">
        <w:rPr>
          <w:szCs w:val="24"/>
        </w:rPr>
        <w:t xml:space="preserve">000 activities </w:t>
      </w:r>
      <w:r w:rsidR="000C1E8F">
        <w:rPr>
          <w:szCs w:val="24"/>
        </w:rPr>
        <w:t xml:space="preserve">across </w:t>
      </w:r>
      <w:r w:rsidR="00D06808">
        <w:rPr>
          <w:szCs w:val="24"/>
        </w:rPr>
        <w:t>the world</w:t>
      </w:r>
      <w:r w:rsidR="000C1E8F" w:rsidRPr="00B07F5F">
        <w:rPr>
          <w:szCs w:val="24"/>
        </w:rPr>
        <w:t xml:space="preserve">, </w:t>
      </w:r>
      <w:proofErr w:type="spellStart"/>
      <w:r w:rsidR="000C1E8F" w:rsidRPr="00B07F5F">
        <w:rPr>
          <w:szCs w:val="24"/>
        </w:rPr>
        <w:t>Leezair</w:t>
      </w:r>
      <w:proofErr w:type="spellEnd"/>
      <w:r w:rsidR="000C1E8F" w:rsidRPr="00B07F5F">
        <w:rPr>
          <w:szCs w:val="24"/>
        </w:rPr>
        <w:t xml:space="preserve"> believes that adventure and experiences are what make life extraordinary.</w:t>
      </w:r>
    </w:p>
    <w:p w14:paraId="27002BE9" w14:textId="7AF76435" w:rsidR="003559EA" w:rsidRDefault="00D06808" w:rsidP="00E45893">
      <w:pPr>
        <w:spacing w:after="240" w:line="360" w:lineRule="auto"/>
        <w:jc w:val="both"/>
        <w:rPr>
          <w:szCs w:val="24"/>
        </w:rPr>
      </w:pPr>
      <w:r>
        <w:rPr>
          <w:szCs w:val="24"/>
        </w:rPr>
        <w:t>TFE Hotels’ g</w:t>
      </w:r>
      <w:r w:rsidR="0096361F">
        <w:rPr>
          <w:szCs w:val="24"/>
        </w:rPr>
        <w:t>uests can now truly immerse themselves in</w:t>
      </w:r>
      <w:r w:rsidR="00602B19">
        <w:rPr>
          <w:szCs w:val="24"/>
        </w:rPr>
        <w:t xml:space="preserve"> </w:t>
      </w:r>
      <w:r w:rsidR="0096361F">
        <w:rPr>
          <w:szCs w:val="24"/>
        </w:rPr>
        <w:t>their</w:t>
      </w:r>
      <w:r w:rsidR="00602B19">
        <w:rPr>
          <w:szCs w:val="24"/>
        </w:rPr>
        <w:t xml:space="preserve"> destination </w:t>
      </w:r>
      <w:r w:rsidR="00845BC6">
        <w:rPr>
          <w:szCs w:val="24"/>
        </w:rPr>
        <w:t>via</w:t>
      </w:r>
      <w:r w:rsidR="00602B19">
        <w:rPr>
          <w:szCs w:val="24"/>
        </w:rPr>
        <w:t xml:space="preserve"> </w:t>
      </w:r>
      <w:r w:rsidR="0096361F">
        <w:rPr>
          <w:szCs w:val="24"/>
        </w:rPr>
        <w:t>an array of curated</w:t>
      </w:r>
      <w:r w:rsidR="00845BC6">
        <w:rPr>
          <w:szCs w:val="24"/>
        </w:rPr>
        <w:t xml:space="preserve"> </w:t>
      </w:r>
      <w:r w:rsidR="00845BC6" w:rsidRPr="00B07F5F">
        <w:rPr>
          <w:szCs w:val="24"/>
        </w:rPr>
        <w:t xml:space="preserve">tours, day trips </w:t>
      </w:r>
      <w:r w:rsidR="0096361F">
        <w:rPr>
          <w:szCs w:val="24"/>
        </w:rPr>
        <w:t xml:space="preserve">and events, all </w:t>
      </w:r>
      <w:r w:rsidR="00845BC6">
        <w:rPr>
          <w:szCs w:val="24"/>
        </w:rPr>
        <w:t xml:space="preserve">bookable </w:t>
      </w:r>
      <w:r>
        <w:rPr>
          <w:szCs w:val="24"/>
        </w:rPr>
        <w:t>without leaving the TFE Hotels website</w:t>
      </w:r>
      <w:r w:rsidR="00602B19">
        <w:rPr>
          <w:szCs w:val="24"/>
        </w:rPr>
        <w:t xml:space="preserve">. </w:t>
      </w:r>
    </w:p>
    <w:p w14:paraId="4AF126F7" w14:textId="637DA7C7" w:rsidR="00B07F5F" w:rsidRDefault="00D92B56" w:rsidP="00E45893">
      <w:pPr>
        <w:spacing w:after="240" w:line="360" w:lineRule="auto"/>
        <w:jc w:val="both"/>
        <w:rPr>
          <w:szCs w:val="24"/>
        </w:rPr>
      </w:pPr>
      <w:proofErr w:type="spellStart"/>
      <w:r>
        <w:rPr>
          <w:szCs w:val="24"/>
        </w:rPr>
        <w:t>Leezair</w:t>
      </w:r>
      <w:proofErr w:type="spellEnd"/>
      <w:r>
        <w:rPr>
          <w:szCs w:val="24"/>
        </w:rPr>
        <w:t xml:space="preserve"> says that r</w:t>
      </w:r>
      <w:r w:rsidR="00F224E1" w:rsidRPr="00B07F5F">
        <w:rPr>
          <w:szCs w:val="24"/>
        </w:rPr>
        <w:t xml:space="preserve">ecent </w:t>
      </w:r>
      <w:r>
        <w:rPr>
          <w:szCs w:val="24"/>
        </w:rPr>
        <w:t>research</w:t>
      </w:r>
      <w:r w:rsidR="00F224E1" w:rsidRPr="00B07F5F">
        <w:rPr>
          <w:szCs w:val="24"/>
        </w:rPr>
        <w:t xml:space="preserve"> on consumer booking behaviour </w:t>
      </w:r>
      <w:r w:rsidR="00F224E1">
        <w:rPr>
          <w:szCs w:val="24"/>
        </w:rPr>
        <w:t xml:space="preserve">shows that travellers often like to plan their holiday activities once they arrive at their destination. </w:t>
      </w:r>
      <w:proofErr w:type="spellStart"/>
      <w:r w:rsidR="00813EA9" w:rsidRPr="00B07F5F">
        <w:rPr>
          <w:szCs w:val="24"/>
        </w:rPr>
        <w:t>Leezair</w:t>
      </w:r>
      <w:proofErr w:type="spellEnd"/>
      <w:r w:rsidR="00813EA9" w:rsidRPr="00B07F5F">
        <w:rPr>
          <w:szCs w:val="24"/>
        </w:rPr>
        <w:t xml:space="preserve"> </w:t>
      </w:r>
      <w:r w:rsidR="0096361F">
        <w:rPr>
          <w:szCs w:val="24"/>
        </w:rPr>
        <w:t>allows travellers to</w:t>
      </w:r>
      <w:r w:rsidR="00F224E1">
        <w:rPr>
          <w:szCs w:val="24"/>
        </w:rPr>
        <w:t xml:space="preserve"> make </w:t>
      </w:r>
      <w:r w:rsidR="00813EA9" w:rsidRPr="00B07F5F">
        <w:rPr>
          <w:szCs w:val="24"/>
        </w:rPr>
        <w:t xml:space="preserve">last minute bookings in real time, </w:t>
      </w:r>
      <w:r w:rsidR="0096361F">
        <w:rPr>
          <w:szCs w:val="24"/>
        </w:rPr>
        <w:t>securing</w:t>
      </w:r>
      <w:r w:rsidR="00813EA9" w:rsidRPr="00B07F5F">
        <w:rPr>
          <w:szCs w:val="24"/>
        </w:rPr>
        <w:t xml:space="preserve"> their reservation and </w:t>
      </w:r>
      <w:r w:rsidR="00425F44">
        <w:rPr>
          <w:szCs w:val="24"/>
        </w:rPr>
        <w:t xml:space="preserve">make </w:t>
      </w:r>
      <w:r w:rsidR="00813EA9" w:rsidRPr="00B07F5F">
        <w:rPr>
          <w:szCs w:val="24"/>
        </w:rPr>
        <w:t>pay</w:t>
      </w:r>
      <w:r w:rsidR="00425F44">
        <w:rPr>
          <w:szCs w:val="24"/>
        </w:rPr>
        <w:t>ment</w:t>
      </w:r>
      <w:r w:rsidR="00813EA9" w:rsidRPr="00B07F5F">
        <w:rPr>
          <w:szCs w:val="24"/>
        </w:rPr>
        <w:t xml:space="preserve"> in one easy process.</w:t>
      </w:r>
      <w:r w:rsidR="00B07F5F">
        <w:rPr>
          <w:szCs w:val="24"/>
        </w:rPr>
        <w:t xml:space="preserve"> </w:t>
      </w:r>
    </w:p>
    <w:p w14:paraId="1DD48D51" w14:textId="24EE84B5" w:rsidR="00B07F5F" w:rsidRPr="00B07F5F" w:rsidRDefault="00F224E1" w:rsidP="00E45893">
      <w:pPr>
        <w:spacing w:after="240" w:line="360" w:lineRule="auto"/>
        <w:jc w:val="both"/>
        <w:rPr>
          <w:szCs w:val="24"/>
        </w:rPr>
      </w:pPr>
      <w:proofErr w:type="spellStart"/>
      <w:r w:rsidRPr="00F224E1">
        <w:rPr>
          <w:szCs w:val="24"/>
        </w:rPr>
        <w:t>Leeza</w:t>
      </w:r>
      <w:r w:rsidR="00E45893">
        <w:rPr>
          <w:szCs w:val="24"/>
        </w:rPr>
        <w:t>ir’s</w:t>
      </w:r>
      <w:proofErr w:type="spellEnd"/>
      <w:r w:rsidR="00E45893">
        <w:rPr>
          <w:szCs w:val="24"/>
        </w:rPr>
        <w:t xml:space="preserve"> location-based technology </w:t>
      </w:r>
      <w:r w:rsidRPr="00F224E1">
        <w:rPr>
          <w:szCs w:val="24"/>
        </w:rPr>
        <w:t xml:space="preserve">makes it easy to see what’s available nearby, even when </w:t>
      </w:r>
      <w:r>
        <w:rPr>
          <w:szCs w:val="24"/>
        </w:rPr>
        <w:t xml:space="preserve">travellers </w:t>
      </w:r>
      <w:r w:rsidRPr="00F224E1">
        <w:rPr>
          <w:szCs w:val="24"/>
        </w:rPr>
        <w:t>are on the go</w:t>
      </w:r>
      <w:r w:rsidR="00FF7077">
        <w:rPr>
          <w:szCs w:val="24"/>
        </w:rPr>
        <w:t xml:space="preserve">, and </w:t>
      </w:r>
      <w:r>
        <w:rPr>
          <w:szCs w:val="24"/>
        </w:rPr>
        <w:t>when travelling with kids o</w:t>
      </w:r>
      <w:r w:rsidR="00425F44">
        <w:rPr>
          <w:szCs w:val="24"/>
        </w:rPr>
        <w:t>r</w:t>
      </w:r>
      <w:r>
        <w:rPr>
          <w:szCs w:val="24"/>
        </w:rPr>
        <w:t xml:space="preserve"> a large group.</w:t>
      </w:r>
    </w:p>
    <w:p w14:paraId="72A35CDE" w14:textId="17AF197E" w:rsidR="003559EA" w:rsidRPr="00B07F5F" w:rsidRDefault="00A6389C" w:rsidP="00E45893">
      <w:pPr>
        <w:spacing w:after="240" w:line="360" w:lineRule="auto"/>
        <w:jc w:val="both"/>
        <w:rPr>
          <w:szCs w:val="24"/>
        </w:rPr>
      </w:pPr>
      <w:r w:rsidRPr="00B07F5F">
        <w:rPr>
          <w:szCs w:val="24"/>
        </w:rPr>
        <w:t>TFE</w:t>
      </w:r>
      <w:r w:rsidR="007A458D">
        <w:rPr>
          <w:szCs w:val="24"/>
        </w:rPr>
        <w:t xml:space="preserve"> Hotels Chief </w:t>
      </w:r>
      <w:r w:rsidR="00C77525">
        <w:rPr>
          <w:szCs w:val="24"/>
        </w:rPr>
        <w:t>Revenue Officer Sh</w:t>
      </w:r>
      <w:r w:rsidR="00256C3A">
        <w:rPr>
          <w:szCs w:val="24"/>
        </w:rPr>
        <w:t xml:space="preserve">aizeen Contractor </w:t>
      </w:r>
      <w:r w:rsidR="007A458D">
        <w:rPr>
          <w:szCs w:val="24"/>
        </w:rPr>
        <w:t>said the</w:t>
      </w:r>
      <w:r w:rsidR="005F7788">
        <w:rPr>
          <w:szCs w:val="24"/>
        </w:rPr>
        <w:t xml:space="preserve"> </w:t>
      </w:r>
      <w:r w:rsidR="00256C3A">
        <w:rPr>
          <w:szCs w:val="24"/>
        </w:rPr>
        <w:t xml:space="preserve">partnership </w:t>
      </w:r>
      <w:bookmarkStart w:id="0" w:name="_GoBack"/>
      <w:bookmarkEnd w:id="0"/>
      <w:r w:rsidR="00256C3A">
        <w:rPr>
          <w:szCs w:val="24"/>
        </w:rPr>
        <w:t>wa</w:t>
      </w:r>
      <w:r w:rsidRPr="00B07F5F">
        <w:rPr>
          <w:szCs w:val="24"/>
        </w:rPr>
        <w:t>s a game-changer</w:t>
      </w:r>
      <w:r w:rsidR="005F7788">
        <w:rPr>
          <w:szCs w:val="24"/>
        </w:rPr>
        <w:t xml:space="preserve"> for the hotel industry in Australia</w:t>
      </w:r>
      <w:r w:rsidR="00F224E1">
        <w:rPr>
          <w:szCs w:val="24"/>
        </w:rPr>
        <w:t xml:space="preserve">, </w:t>
      </w:r>
      <w:r w:rsidR="00E45893">
        <w:rPr>
          <w:szCs w:val="24"/>
        </w:rPr>
        <w:t xml:space="preserve">affirming </w:t>
      </w:r>
      <w:r w:rsidR="00F224E1">
        <w:rPr>
          <w:szCs w:val="24"/>
        </w:rPr>
        <w:t xml:space="preserve">TFE Hotels as an innovative </w:t>
      </w:r>
      <w:r w:rsidR="00E45893">
        <w:rPr>
          <w:szCs w:val="24"/>
        </w:rPr>
        <w:t xml:space="preserve">and forward-thinking </w:t>
      </w:r>
      <w:r w:rsidR="000C5EC4">
        <w:rPr>
          <w:szCs w:val="24"/>
        </w:rPr>
        <w:t>company</w:t>
      </w:r>
      <w:r w:rsidR="00256C3A">
        <w:rPr>
          <w:szCs w:val="24"/>
        </w:rPr>
        <w:t xml:space="preserve">, ensuring guests have an even better customer experience. </w:t>
      </w:r>
    </w:p>
    <w:p w14:paraId="7AE600BA" w14:textId="3A86292D" w:rsidR="003A7D70" w:rsidRDefault="003A7D70" w:rsidP="00E45893">
      <w:pPr>
        <w:spacing w:after="240" w:line="360" w:lineRule="auto"/>
        <w:jc w:val="both"/>
        <w:rPr>
          <w:szCs w:val="24"/>
        </w:rPr>
      </w:pPr>
      <w:r w:rsidRPr="00B07F5F">
        <w:rPr>
          <w:szCs w:val="24"/>
        </w:rPr>
        <w:t>“Our guests are always looking for ways to</w:t>
      </w:r>
      <w:r w:rsidR="00420512" w:rsidRPr="00B07F5F">
        <w:rPr>
          <w:szCs w:val="24"/>
        </w:rPr>
        <w:t xml:space="preserve"> make the most of their holiday and </w:t>
      </w:r>
      <w:r w:rsidR="00256C3A">
        <w:rPr>
          <w:szCs w:val="24"/>
        </w:rPr>
        <w:t>really explore</w:t>
      </w:r>
      <w:r w:rsidR="0096361F">
        <w:rPr>
          <w:szCs w:val="24"/>
        </w:rPr>
        <w:t xml:space="preserve"> </w:t>
      </w:r>
      <w:r w:rsidR="00420512" w:rsidRPr="00B07F5F">
        <w:rPr>
          <w:szCs w:val="24"/>
        </w:rPr>
        <w:t>their destination</w:t>
      </w:r>
      <w:r w:rsidR="00256C3A">
        <w:rPr>
          <w:szCs w:val="24"/>
        </w:rPr>
        <w:t>,” Mrs Contractor</w:t>
      </w:r>
      <w:r w:rsidR="00E45893">
        <w:rPr>
          <w:szCs w:val="24"/>
        </w:rPr>
        <w:t xml:space="preserve"> said</w:t>
      </w:r>
      <w:r w:rsidR="00420512" w:rsidRPr="00B07F5F">
        <w:rPr>
          <w:szCs w:val="24"/>
        </w:rPr>
        <w:t xml:space="preserve">. </w:t>
      </w:r>
      <w:r w:rsidR="00E45893">
        <w:rPr>
          <w:szCs w:val="24"/>
        </w:rPr>
        <w:t>“</w:t>
      </w:r>
      <w:r w:rsidR="00420512" w:rsidRPr="00B07F5F">
        <w:rPr>
          <w:szCs w:val="24"/>
        </w:rPr>
        <w:t xml:space="preserve">Our partnership with </w:t>
      </w:r>
      <w:proofErr w:type="spellStart"/>
      <w:r w:rsidR="00420512" w:rsidRPr="00B07F5F">
        <w:rPr>
          <w:szCs w:val="24"/>
        </w:rPr>
        <w:t>Leezair</w:t>
      </w:r>
      <w:proofErr w:type="spellEnd"/>
      <w:r w:rsidR="00420512" w:rsidRPr="00B07F5F">
        <w:rPr>
          <w:szCs w:val="24"/>
        </w:rPr>
        <w:t xml:space="preserve"> does exactly that</w:t>
      </w:r>
      <w:r w:rsidR="003B1856">
        <w:rPr>
          <w:szCs w:val="24"/>
        </w:rPr>
        <w:t>,</w:t>
      </w:r>
      <w:r w:rsidR="00420512" w:rsidRPr="00B07F5F">
        <w:rPr>
          <w:szCs w:val="24"/>
        </w:rPr>
        <w:t xml:space="preserve"> by </w:t>
      </w:r>
      <w:r w:rsidR="00D06808">
        <w:rPr>
          <w:szCs w:val="24"/>
        </w:rPr>
        <w:t xml:space="preserve">providing our guests with thousands of </w:t>
      </w:r>
      <w:r w:rsidR="0096361F">
        <w:rPr>
          <w:szCs w:val="24"/>
        </w:rPr>
        <w:t>fun things that they can</w:t>
      </w:r>
      <w:r w:rsidR="00420512" w:rsidRPr="00B07F5F">
        <w:rPr>
          <w:szCs w:val="24"/>
        </w:rPr>
        <w:t xml:space="preserve"> bo</w:t>
      </w:r>
      <w:r w:rsidR="00E45893">
        <w:rPr>
          <w:szCs w:val="24"/>
        </w:rPr>
        <w:t>ok directly through our website.”</w:t>
      </w:r>
    </w:p>
    <w:p w14:paraId="319737D8" w14:textId="450E7AD4" w:rsidR="00EF0694" w:rsidRPr="00B07F5F" w:rsidRDefault="00E45893" w:rsidP="00E45893">
      <w:pPr>
        <w:spacing w:after="240" w:line="360" w:lineRule="auto"/>
        <w:jc w:val="both"/>
        <w:rPr>
          <w:szCs w:val="24"/>
        </w:rPr>
      </w:pPr>
      <w:proofErr w:type="spellStart"/>
      <w:r>
        <w:rPr>
          <w:szCs w:val="24"/>
        </w:rPr>
        <w:t>Leezair</w:t>
      </w:r>
      <w:proofErr w:type="spellEnd"/>
      <w:r>
        <w:rPr>
          <w:szCs w:val="24"/>
        </w:rPr>
        <w:t xml:space="preserve"> CEO and Founder</w:t>
      </w:r>
      <w:r w:rsidR="00EF0694">
        <w:rPr>
          <w:szCs w:val="24"/>
        </w:rPr>
        <w:t xml:space="preserve"> </w:t>
      </w:r>
      <w:r w:rsidR="00EF0694" w:rsidRPr="00EF0694">
        <w:rPr>
          <w:szCs w:val="24"/>
        </w:rPr>
        <w:t xml:space="preserve">Angus Vidor said </w:t>
      </w:r>
      <w:proofErr w:type="spellStart"/>
      <w:r>
        <w:rPr>
          <w:szCs w:val="24"/>
        </w:rPr>
        <w:t>Leezair</w:t>
      </w:r>
      <w:proofErr w:type="spellEnd"/>
      <w:r>
        <w:rPr>
          <w:szCs w:val="24"/>
        </w:rPr>
        <w:t xml:space="preserve"> had</w:t>
      </w:r>
      <w:r w:rsidR="009108C7">
        <w:rPr>
          <w:szCs w:val="24"/>
        </w:rPr>
        <w:t xml:space="preserve"> </w:t>
      </w:r>
      <w:r w:rsidR="009108C7" w:rsidRPr="009108C7">
        <w:rPr>
          <w:szCs w:val="24"/>
        </w:rPr>
        <w:t xml:space="preserve">worked hard to be on the front foot of </w:t>
      </w:r>
      <w:r w:rsidR="009108C7">
        <w:rPr>
          <w:szCs w:val="24"/>
        </w:rPr>
        <w:t xml:space="preserve">technology within the travel industry. </w:t>
      </w:r>
      <w:r w:rsidR="00EF0694" w:rsidRPr="00EF0694">
        <w:rPr>
          <w:szCs w:val="24"/>
        </w:rPr>
        <w:t>“</w:t>
      </w:r>
      <w:r w:rsidR="009108C7">
        <w:rPr>
          <w:szCs w:val="24"/>
        </w:rPr>
        <w:t xml:space="preserve">We have developed a </w:t>
      </w:r>
      <w:r w:rsidR="009108C7" w:rsidRPr="009108C7">
        <w:rPr>
          <w:szCs w:val="24"/>
        </w:rPr>
        <w:t xml:space="preserve">service </w:t>
      </w:r>
      <w:r w:rsidR="009108C7">
        <w:rPr>
          <w:szCs w:val="24"/>
        </w:rPr>
        <w:t xml:space="preserve">that </w:t>
      </w:r>
      <w:r w:rsidR="009108C7" w:rsidRPr="009108C7">
        <w:rPr>
          <w:szCs w:val="24"/>
        </w:rPr>
        <w:t>make</w:t>
      </w:r>
      <w:r w:rsidR="009108C7">
        <w:rPr>
          <w:szCs w:val="24"/>
        </w:rPr>
        <w:t>s</w:t>
      </w:r>
      <w:r w:rsidR="009108C7" w:rsidRPr="009108C7">
        <w:rPr>
          <w:szCs w:val="24"/>
        </w:rPr>
        <w:t xml:space="preserve"> it easier for travellers to experience </w:t>
      </w:r>
      <w:r w:rsidR="009108C7">
        <w:rPr>
          <w:szCs w:val="24"/>
        </w:rPr>
        <w:t>a destination by</w:t>
      </w:r>
      <w:r w:rsidR="009108C7" w:rsidRPr="009108C7">
        <w:rPr>
          <w:szCs w:val="24"/>
        </w:rPr>
        <w:t xml:space="preserve"> bringing them closer to activities that they are likely to enjoy,</w:t>
      </w:r>
      <w:r w:rsidR="00EF0694" w:rsidRPr="00EF0694">
        <w:rPr>
          <w:szCs w:val="24"/>
        </w:rPr>
        <w:t>”</w:t>
      </w:r>
      <w:r w:rsidR="009108C7">
        <w:rPr>
          <w:szCs w:val="24"/>
        </w:rPr>
        <w:t xml:space="preserve"> </w:t>
      </w:r>
      <w:r>
        <w:rPr>
          <w:szCs w:val="24"/>
        </w:rPr>
        <w:t>Mr Vidor</w:t>
      </w:r>
      <w:r w:rsidR="009108C7" w:rsidRPr="00B07F5F">
        <w:rPr>
          <w:szCs w:val="24"/>
        </w:rPr>
        <w:t xml:space="preserve"> said.</w:t>
      </w:r>
    </w:p>
    <w:p w14:paraId="334E7BED" w14:textId="77777777" w:rsidR="0096361F" w:rsidRDefault="009108C7" w:rsidP="0096361F">
      <w:pPr>
        <w:spacing w:line="360" w:lineRule="auto"/>
        <w:jc w:val="both"/>
        <w:rPr>
          <w:szCs w:val="24"/>
        </w:rPr>
      </w:pPr>
      <w:r w:rsidRPr="009108C7">
        <w:rPr>
          <w:szCs w:val="24"/>
        </w:rPr>
        <w:t>For more information on</w:t>
      </w:r>
      <w:r w:rsidR="003559EA" w:rsidRPr="009108C7">
        <w:rPr>
          <w:szCs w:val="24"/>
        </w:rPr>
        <w:t xml:space="preserve"> </w:t>
      </w:r>
      <w:proofErr w:type="spellStart"/>
      <w:r w:rsidR="003559EA" w:rsidRPr="00B07F5F">
        <w:rPr>
          <w:szCs w:val="24"/>
        </w:rPr>
        <w:t>Leezair’s</w:t>
      </w:r>
      <w:proofErr w:type="spellEnd"/>
      <w:r w:rsidR="003559EA" w:rsidRPr="00B07F5F">
        <w:rPr>
          <w:szCs w:val="24"/>
        </w:rPr>
        <w:t xml:space="preserve"> tours and experiences </w:t>
      </w:r>
      <w:r>
        <w:rPr>
          <w:szCs w:val="24"/>
        </w:rPr>
        <w:t>visit</w:t>
      </w:r>
      <w:r w:rsidR="0096361F">
        <w:rPr>
          <w:szCs w:val="24"/>
        </w:rPr>
        <w:t>:</w:t>
      </w:r>
    </w:p>
    <w:p w14:paraId="4DD595F3" w14:textId="5E709176" w:rsidR="00BD5B3B" w:rsidRPr="00B07F5F" w:rsidRDefault="009108C7" w:rsidP="0096361F">
      <w:pPr>
        <w:spacing w:line="360" w:lineRule="auto"/>
        <w:jc w:val="both"/>
        <w:rPr>
          <w:szCs w:val="24"/>
        </w:rPr>
      </w:pPr>
      <w:r>
        <w:rPr>
          <w:szCs w:val="24"/>
        </w:rPr>
        <w:t xml:space="preserve"> </w:t>
      </w:r>
      <w:hyperlink r:id="rId8" w:history="1">
        <w:r w:rsidR="00197F92" w:rsidRPr="00FF2CB0">
          <w:rPr>
            <w:rStyle w:val="Hyperlink"/>
            <w:szCs w:val="24"/>
          </w:rPr>
          <w:t>https://tfehotels.com/tours</w:t>
        </w:r>
      </w:hyperlink>
      <w:r w:rsidR="00197F92">
        <w:rPr>
          <w:szCs w:val="24"/>
        </w:rPr>
        <w:t xml:space="preserve"> </w:t>
      </w:r>
    </w:p>
    <w:p w14:paraId="0F871C76" w14:textId="005AB3FD" w:rsidR="00A4653B" w:rsidRPr="00025378" w:rsidRDefault="00A4653B" w:rsidP="00A4653B">
      <w:pPr>
        <w:shd w:val="clear" w:color="auto" w:fill="FFFFFF"/>
        <w:jc w:val="both"/>
        <w:rPr>
          <w:rFonts w:eastAsia="Times New Roman" w:cs="Arial"/>
          <w:b/>
          <w:bCs/>
          <w:sz w:val="20"/>
          <w:szCs w:val="20"/>
        </w:rPr>
      </w:pPr>
      <w:r w:rsidRPr="00025378">
        <w:rPr>
          <w:rFonts w:eastAsia="Times New Roman" w:cs="Arial"/>
          <w:b/>
          <w:bCs/>
          <w:sz w:val="20"/>
          <w:szCs w:val="20"/>
        </w:rPr>
        <w:lastRenderedPageBreak/>
        <w:t xml:space="preserve">ABOUT </w:t>
      </w:r>
      <w:r w:rsidR="00DD01AF" w:rsidRPr="00025378">
        <w:rPr>
          <w:rFonts w:eastAsia="Times New Roman" w:cs="Arial"/>
          <w:b/>
          <w:bCs/>
          <w:sz w:val="20"/>
          <w:szCs w:val="20"/>
        </w:rPr>
        <w:t>LEEZAIR</w:t>
      </w:r>
    </w:p>
    <w:p w14:paraId="0C5D2DFF" w14:textId="13B8D674" w:rsidR="00A4653B" w:rsidRPr="00025378" w:rsidRDefault="00DD01AF" w:rsidP="00DD01AF">
      <w:pPr>
        <w:shd w:val="clear" w:color="auto" w:fill="FFFFFF"/>
        <w:jc w:val="both"/>
        <w:rPr>
          <w:rFonts w:eastAsia="Times New Roman" w:cs="Arial"/>
          <w:bCs/>
          <w:sz w:val="20"/>
          <w:szCs w:val="20"/>
        </w:rPr>
      </w:pPr>
      <w:proofErr w:type="spellStart"/>
      <w:r w:rsidRPr="00025378">
        <w:rPr>
          <w:rFonts w:eastAsia="Times New Roman" w:cs="Arial"/>
          <w:bCs/>
          <w:sz w:val="20"/>
          <w:szCs w:val="20"/>
        </w:rPr>
        <w:t>Leezair</w:t>
      </w:r>
      <w:proofErr w:type="spellEnd"/>
      <w:r w:rsidRPr="00025378">
        <w:rPr>
          <w:rFonts w:eastAsia="Times New Roman" w:cs="Arial"/>
          <w:bCs/>
          <w:sz w:val="20"/>
          <w:szCs w:val="20"/>
        </w:rPr>
        <w:t xml:space="preserve"> was founded in 2014 by Enguerrand Vidor and Juan </w:t>
      </w:r>
      <w:proofErr w:type="spellStart"/>
      <w:r w:rsidRPr="00025378">
        <w:rPr>
          <w:rFonts w:eastAsia="Times New Roman" w:cs="Arial"/>
          <w:bCs/>
          <w:sz w:val="20"/>
          <w:szCs w:val="20"/>
        </w:rPr>
        <w:t>Vaamonde</w:t>
      </w:r>
      <w:proofErr w:type="spellEnd"/>
      <w:r w:rsidRPr="00025378">
        <w:rPr>
          <w:rFonts w:eastAsia="Times New Roman" w:cs="Arial"/>
          <w:bCs/>
          <w:sz w:val="20"/>
          <w:szCs w:val="20"/>
        </w:rPr>
        <w:t xml:space="preserve">. The company creates beautiful apps and integrations that help travellers and locals discover, find and book unique activities and experiences around them. The team at </w:t>
      </w:r>
      <w:proofErr w:type="spellStart"/>
      <w:r w:rsidRPr="00025378">
        <w:rPr>
          <w:rFonts w:eastAsia="Times New Roman" w:cs="Arial"/>
          <w:bCs/>
          <w:sz w:val="20"/>
          <w:szCs w:val="20"/>
        </w:rPr>
        <w:t>Leezair</w:t>
      </w:r>
      <w:proofErr w:type="spellEnd"/>
      <w:r w:rsidRPr="00025378">
        <w:rPr>
          <w:rFonts w:eastAsia="Times New Roman" w:cs="Arial"/>
          <w:bCs/>
          <w:sz w:val="20"/>
          <w:szCs w:val="20"/>
        </w:rPr>
        <w:t xml:space="preserve"> believe that adventure and experiences are what make life extraordinary. Experiences are personal, and no one knows you better than you know yourself. From tough explorers to first timers, </w:t>
      </w:r>
      <w:proofErr w:type="spellStart"/>
      <w:r w:rsidRPr="00025378">
        <w:rPr>
          <w:rFonts w:eastAsia="Times New Roman" w:cs="Arial"/>
          <w:bCs/>
          <w:sz w:val="20"/>
          <w:szCs w:val="20"/>
        </w:rPr>
        <w:t>Leezair</w:t>
      </w:r>
      <w:proofErr w:type="spellEnd"/>
      <w:r w:rsidRPr="00025378">
        <w:rPr>
          <w:rFonts w:eastAsia="Times New Roman" w:cs="Arial"/>
          <w:bCs/>
          <w:sz w:val="20"/>
          <w:szCs w:val="20"/>
        </w:rPr>
        <w:t xml:space="preserve"> provides activities and experiences that cater to every traveller type.</w:t>
      </w:r>
      <w:r w:rsidRPr="00025378">
        <w:rPr>
          <w:rFonts w:eastAsia="Times New Roman" w:cs="Arial"/>
          <w:bCs/>
          <w:sz w:val="20"/>
          <w:szCs w:val="20"/>
        </w:rPr>
        <w:cr/>
      </w:r>
    </w:p>
    <w:p w14:paraId="1F5F8DAE" w14:textId="77777777" w:rsidR="00A4653B" w:rsidRPr="00025378" w:rsidRDefault="00A4653B" w:rsidP="00A4653B">
      <w:pPr>
        <w:spacing w:line="276" w:lineRule="auto"/>
        <w:rPr>
          <w:rFonts w:eastAsia="Calibri"/>
          <w:b/>
          <w:bCs/>
        </w:rPr>
      </w:pPr>
    </w:p>
    <w:p w14:paraId="0D20EE6F" w14:textId="77777777" w:rsidR="00A4653B" w:rsidRPr="00025378" w:rsidRDefault="00A4653B" w:rsidP="00A4653B">
      <w:pPr>
        <w:shd w:val="clear" w:color="auto" w:fill="FFFFFF"/>
        <w:jc w:val="both"/>
        <w:rPr>
          <w:rFonts w:eastAsia="Times New Roman" w:cs="Arial"/>
          <w:b/>
          <w:bCs/>
          <w:sz w:val="20"/>
          <w:szCs w:val="20"/>
        </w:rPr>
      </w:pPr>
      <w:r w:rsidRPr="00025378">
        <w:rPr>
          <w:rFonts w:eastAsia="Times New Roman" w:cs="Arial"/>
          <w:b/>
          <w:bCs/>
          <w:sz w:val="20"/>
          <w:szCs w:val="20"/>
        </w:rPr>
        <w:t>ABOUT TFE HOTELS</w:t>
      </w:r>
    </w:p>
    <w:p w14:paraId="4B185ED4" w14:textId="77777777" w:rsidR="00D705B2" w:rsidRPr="00D705B2" w:rsidRDefault="00D705B2" w:rsidP="00D705B2">
      <w:pPr>
        <w:jc w:val="both"/>
        <w:rPr>
          <w:rFonts w:cs="Arial"/>
          <w:bCs/>
          <w:sz w:val="20"/>
          <w:szCs w:val="20"/>
        </w:rPr>
      </w:pPr>
      <w:r w:rsidRPr="00D705B2">
        <w:rPr>
          <w:rFonts w:cs="Arial"/>
          <w:bCs/>
          <w:sz w:val="20"/>
          <w:szCs w:val="20"/>
        </w:rPr>
        <w:t xml:space="preserve">TFE Hotels, headquartered in Australia, is an international hotel group operating in Australia, New Zealand, Germany, Denmark and Hungary. TOGA Far East Hotels (TFE Hotels) was established in 2013 as a joint venture, bringing together two long established businesses, The TOGA Group’s TOGA Hotels, and the hospitality arm of Singapore’s Far East Orchard Limited, controlled by the privately owned Far East Organisation. </w:t>
      </w:r>
    </w:p>
    <w:p w14:paraId="483D9E26" w14:textId="77777777" w:rsidR="00D705B2" w:rsidRDefault="00D705B2" w:rsidP="00D705B2">
      <w:pPr>
        <w:jc w:val="both"/>
        <w:rPr>
          <w:rFonts w:cs="Arial"/>
          <w:bCs/>
          <w:sz w:val="20"/>
          <w:szCs w:val="20"/>
        </w:rPr>
      </w:pPr>
    </w:p>
    <w:p w14:paraId="2EB25EFE" w14:textId="7EE8E2E1" w:rsidR="00D705B2" w:rsidRDefault="00D705B2" w:rsidP="00D705B2">
      <w:pPr>
        <w:jc w:val="both"/>
        <w:rPr>
          <w:rFonts w:cs="Arial"/>
          <w:bCs/>
          <w:sz w:val="20"/>
          <w:szCs w:val="20"/>
        </w:rPr>
      </w:pPr>
      <w:r w:rsidRPr="00D705B2">
        <w:rPr>
          <w:rFonts w:cs="Arial"/>
          <w:bCs/>
          <w:sz w:val="20"/>
          <w:szCs w:val="20"/>
        </w:rPr>
        <w:t xml:space="preserve">With the property development and real estate ownership DNA of both groups, TFE Hotels has earned its reputation as the “developer’s hotelier” and “owners’ operator” with an end-to-end hotel design, development and management capability. Today, TFE Hotels comprises 72 hotels with 10,000 keys in Australia, New Zealand and Europe under six brands, with more than 30 more hotel projects under various stages of development. </w:t>
      </w:r>
    </w:p>
    <w:p w14:paraId="4754D217" w14:textId="77777777" w:rsidR="00D705B2" w:rsidRPr="00D705B2" w:rsidRDefault="00D705B2" w:rsidP="00D705B2">
      <w:pPr>
        <w:jc w:val="both"/>
        <w:rPr>
          <w:rFonts w:cs="Arial"/>
          <w:bCs/>
          <w:sz w:val="20"/>
          <w:szCs w:val="20"/>
        </w:rPr>
      </w:pPr>
    </w:p>
    <w:p w14:paraId="4FD2846E" w14:textId="77777777" w:rsidR="00685706" w:rsidRPr="00025378" w:rsidRDefault="00685706" w:rsidP="00685706">
      <w:pPr>
        <w:numPr>
          <w:ilvl w:val="0"/>
          <w:numId w:val="35"/>
        </w:numPr>
        <w:contextualSpacing/>
        <w:rPr>
          <w:rFonts w:cs="Times New Roman"/>
          <w:sz w:val="20"/>
          <w:szCs w:val="20"/>
        </w:rPr>
      </w:pPr>
      <w:r w:rsidRPr="00025378">
        <w:rPr>
          <w:rFonts w:cs="Times New Roman"/>
          <w:sz w:val="20"/>
          <w:szCs w:val="20"/>
        </w:rPr>
        <w:t xml:space="preserve">Adina Apartment Hotels in 32 locations in Australia, New Zealand and Europe. </w:t>
      </w:r>
      <w:r w:rsidRPr="00025378">
        <w:rPr>
          <w:rFonts w:cs="Times New Roman"/>
          <w:sz w:val="20"/>
          <w:szCs w:val="20"/>
        </w:rPr>
        <w:br/>
        <w:t>Other locations coming soon include Sydney, Melbourne, Fremantle, Canberra and Munich.</w:t>
      </w:r>
    </w:p>
    <w:p w14:paraId="5A2F483A" w14:textId="77777777" w:rsidR="00685706" w:rsidRPr="00025378" w:rsidRDefault="00685706" w:rsidP="00685706">
      <w:pPr>
        <w:pStyle w:val="ListParagraph"/>
        <w:numPr>
          <w:ilvl w:val="0"/>
          <w:numId w:val="35"/>
        </w:numPr>
        <w:rPr>
          <w:rFonts w:cs="Times New Roman"/>
          <w:sz w:val="20"/>
          <w:szCs w:val="20"/>
        </w:rPr>
      </w:pPr>
      <w:r w:rsidRPr="00025378">
        <w:rPr>
          <w:rFonts w:ascii="Calibri" w:hAnsi="Calibri" w:cs="Times New Roman"/>
          <w:sz w:val="20"/>
          <w:szCs w:val="20"/>
        </w:rPr>
        <w:t>Adina Serviced Apartments in 4 locations in Australia</w:t>
      </w:r>
    </w:p>
    <w:p w14:paraId="62F2B1DC" w14:textId="05D17211" w:rsidR="00685706" w:rsidRPr="00025378" w:rsidRDefault="00685706" w:rsidP="00685706">
      <w:pPr>
        <w:pStyle w:val="ListParagraph"/>
        <w:numPr>
          <w:ilvl w:val="0"/>
          <w:numId w:val="35"/>
        </w:numPr>
        <w:rPr>
          <w:rFonts w:cs="Times New Roman"/>
          <w:sz w:val="20"/>
          <w:szCs w:val="20"/>
        </w:rPr>
      </w:pPr>
      <w:r w:rsidRPr="00025378">
        <w:rPr>
          <w:rFonts w:cs="Times New Roman"/>
          <w:sz w:val="20"/>
          <w:szCs w:val="20"/>
        </w:rPr>
        <w:t>Medina Se</w:t>
      </w:r>
      <w:r w:rsidR="00E45893" w:rsidRPr="00025378">
        <w:rPr>
          <w:rFonts w:cs="Times New Roman"/>
          <w:sz w:val="20"/>
          <w:szCs w:val="20"/>
        </w:rPr>
        <w:t>rviced Apartments in 1 location</w:t>
      </w:r>
      <w:r w:rsidRPr="00025378">
        <w:rPr>
          <w:rFonts w:cs="Times New Roman"/>
          <w:sz w:val="20"/>
          <w:szCs w:val="20"/>
        </w:rPr>
        <w:t xml:space="preserve"> in Australia. </w:t>
      </w:r>
    </w:p>
    <w:p w14:paraId="139E2821" w14:textId="77777777" w:rsidR="00685706" w:rsidRPr="00025378" w:rsidRDefault="00685706" w:rsidP="00685706">
      <w:pPr>
        <w:pStyle w:val="ListParagraph"/>
        <w:numPr>
          <w:ilvl w:val="0"/>
          <w:numId w:val="35"/>
        </w:numPr>
        <w:rPr>
          <w:rFonts w:cs="Times New Roman"/>
          <w:sz w:val="20"/>
          <w:szCs w:val="20"/>
        </w:rPr>
      </w:pPr>
      <w:r w:rsidRPr="00025378">
        <w:rPr>
          <w:rFonts w:cs="Times New Roman"/>
          <w:sz w:val="20"/>
          <w:szCs w:val="20"/>
        </w:rPr>
        <w:t>Vibe Hotels in 9 locations in Australia.</w:t>
      </w:r>
      <w:r w:rsidRPr="00025378">
        <w:rPr>
          <w:rFonts w:cs="Times New Roman"/>
          <w:sz w:val="20"/>
          <w:szCs w:val="20"/>
        </w:rPr>
        <w:br/>
        <w:t>Other locations coming soon include Sydney, Melbourne, Adelaide and Hobart.</w:t>
      </w:r>
    </w:p>
    <w:p w14:paraId="35764059" w14:textId="77777777" w:rsidR="00685706" w:rsidRPr="00025378" w:rsidRDefault="00685706" w:rsidP="00685706">
      <w:pPr>
        <w:pStyle w:val="ListParagraph"/>
        <w:numPr>
          <w:ilvl w:val="0"/>
          <w:numId w:val="35"/>
        </w:numPr>
        <w:rPr>
          <w:rFonts w:cs="Times New Roman"/>
          <w:sz w:val="20"/>
          <w:szCs w:val="20"/>
        </w:rPr>
      </w:pPr>
      <w:r w:rsidRPr="00025378">
        <w:rPr>
          <w:rFonts w:cs="Times New Roman"/>
          <w:sz w:val="20"/>
          <w:szCs w:val="20"/>
        </w:rPr>
        <w:t>Travelodge Hotels in 18 locations in Australia and New Zealand.</w:t>
      </w:r>
      <w:r w:rsidRPr="00025378">
        <w:rPr>
          <w:rFonts w:cs="Times New Roman"/>
          <w:sz w:val="20"/>
          <w:szCs w:val="20"/>
        </w:rPr>
        <w:br/>
        <w:t>Other locations coming soon include Auckland.</w:t>
      </w:r>
    </w:p>
    <w:p w14:paraId="148F5F51" w14:textId="77777777" w:rsidR="00685706" w:rsidRPr="00025378" w:rsidRDefault="00685706" w:rsidP="00685706">
      <w:pPr>
        <w:pStyle w:val="ListParagraph"/>
        <w:numPr>
          <w:ilvl w:val="0"/>
          <w:numId w:val="35"/>
        </w:numPr>
        <w:rPr>
          <w:rFonts w:cs="Times New Roman"/>
          <w:sz w:val="20"/>
          <w:szCs w:val="20"/>
        </w:rPr>
      </w:pPr>
      <w:r w:rsidRPr="00025378">
        <w:rPr>
          <w:rFonts w:cs="Times New Roman"/>
          <w:sz w:val="20"/>
          <w:szCs w:val="20"/>
        </w:rPr>
        <w:t xml:space="preserve">Rendezvous Hotels in 6 locations in Australia and New Zealand. </w:t>
      </w:r>
    </w:p>
    <w:p w14:paraId="5B4856C1" w14:textId="77777777" w:rsidR="00685706" w:rsidRDefault="00685706" w:rsidP="00685706">
      <w:pPr>
        <w:pStyle w:val="ListParagraph"/>
        <w:numPr>
          <w:ilvl w:val="0"/>
          <w:numId w:val="35"/>
        </w:numPr>
        <w:rPr>
          <w:rFonts w:cs="Times New Roman"/>
          <w:sz w:val="20"/>
          <w:szCs w:val="20"/>
        </w:rPr>
      </w:pPr>
      <w:r w:rsidRPr="00025378">
        <w:rPr>
          <w:rFonts w:cs="Times New Roman"/>
          <w:sz w:val="20"/>
          <w:szCs w:val="20"/>
        </w:rPr>
        <w:t xml:space="preserve">TFE Hotels Collection include Hotel Kurrajong Canberra and Gambaro Hotel, Brisbane. </w:t>
      </w:r>
      <w:r w:rsidRPr="00025378">
        <w:rPr>
          <w:rFonts w:cs="Times New Roman"/>
          <w:sz w:val="20"/>
          <w:szCs w:val="20"/>
        </w:rPr>
        <w:br/>
        <w:t xml:space="preserve">Other locations coming soon include The </w:t>
      </w:r>
      <w:proofErr w:type="spellStart"/>
      <w:r w:rsidRPr="00025378">
        <w:rPr>
          <w:rFonts w:cs="Times New Roman"/>
          <w:sz w:val="20"/>
          <w:szCs w:val="20"/>
        </w:rPr>
        <w:t>Calile</w:t>
      </w:r>
      <w:proofErr w:type="spellEnd"/>
      <w:r w:rsidRPr="00025378">
        <w:rPr>
          <w:rFonts w:cs="Times New Roman"/>
          <w:sz w:val="20"/>
          <w:szCs w:val="20"/>
        </w:rPr>
        <w:t xml:space="preserve"> in Brisbane and The </w:t>
      </w:r>
      <w:proofErr w:type="spellStart"/>
      <w:r w:rsidRPr="00025378">
        <w:rPr>
          <w:rFonts w:cs="Times New Roman"/>
          <w:sz w:val="20"/>
          <w:szCs w:val="20"/>
        </w:rPr>
        <w:t>Britomart</w:t>
      </w:r>
      <w:proofErr w:type="spellEnd"/>
      <w:r w:rsidRPr="00025378">
        <w:rPr>
          <w:rFonts w:cs="Times New Roman"/>
          <w:sz w:val="20"/>
          <w:szCs w:val="20"/>
        </w:rPr>
        <w:t xml:space="preserve"> Hotel in Auckland</w:t>
      </w:r>
      <w:r>
        <w:rPr>
          <w:rFonts w:cs="Times New Roman"/>
          <w:sz w:val="20"/>
          <w:szCs w:val="20"/>
        </w:rPr>
        <w:t>.</w:t>
      </w:r>
    </w:p>
    <w:p w14:paraId="1C011E92" w14:textId="77777777" w:rsidR="00A4653B" w:rsidRPr="00AE6DA0" w:rsidRDefault="006343A1" w:rsidP="00A4653B">
      <w:pPr>
        <w:shd w:val="clear" w:color="auto" w:fill="FFFFFF"/>
        <w:jc w:val="both"/>
        <w:rPr>
          <w:sz w:val="20"/>
          <w:szCs w:val="20"/>
        </w:rPr>
      </w:pPr>
      <w:hyperlink r:id="rId9" w:history="1">
        <w:r w:rsidR="00A4653B" w:rsidRPr="00AE6DA0">
          <w:rPr>
            <w:rStyle w:val="Hyperlink"/>
            <w:sz w:val="20"/>
            <w:szCs w:val="20"/>
          </w:rPr>
          <w:t>www.TFEhotels.com</w:t>
        </w:r>
      </w:hyperlink>
      <w:r w:rsidR="00A4653B" w:rsidRPr="00AE6DA0">
        <w:rPr>
          <w:rStyle w:val="Hyperlink"/>
          <w:sz w:val="20"/>
          <w:szCs w:val="20"/>
        </w:rPr>
        <w:br/>
      </w:r>
      <w:r w:rsidR="00A4653B" w:rsidRPr="00AE6DA0">
        <w:rPr>
          <w:rStyle w:val="Hyperlink"/>
          <w:color w:val="auto"/>
          <w:sz w:val="20"/>
          <w:szCs w:val="20"/>
          <w:u w:val="none"/>
        </w:rPr>
        <w:t>Social Media: @</w:t>
      </w:r>
      <w:proofErr w:type="spellStart"/>
      <w:r w:rsidR="00A4653B" w:rsidRPr="00AE6DA0">
        <w:rPr>
          <w:rStyle w:val="Hyperlink"/>
          <w:color w:val="auto"/>
          <w:sz w:val="20"/>
          <w:szCs w:val="20"/>
          <w:u w:val="none"/>
        </w:rPr>
        <w:t>tfehotels</w:t>
      </w:r>
      <w:proofErr w:type="spellEnd"/>
      <w:r w:rsidR="00A4653B" w:rsidRPr="00AE6DA0">
        <w:rPr>
          <w:sz w:val="20"/>
          <w:szCs w:val="20"/>
        </w:rPr>
        <w:t xml:space="preserve"> </w:t>
      </w:r>
    </w:p>
    <w:p w14:paraId="71FE7C03" w14:textId="77777777" w:rsidR="00A4653B" w:rsidRPr="00D9288D" w:rsidRDefault="00A4653B" w:rsidP="00A4653B">
      <w:pPr>
        <w:shd w:val="clear" w:color="auto" w:fill="FFFFFF"/>
        <w:jc w:val="both"/>
        <w:rPr>
          <w:color w:val="0000FF" w:themeColor="hyperlink"/>
          <w:sz w:val="20"/>
          <w:szCs w:val="20"/>
        </w:rPr>
      </w:pPr>
    </w:p>
    <w:p w14:paraId="4AE8690A" w14:textId="77777777" w:rsidR="00A4653B" w:rsidRDefault="00A4653B" w:rsidP="00A4653B">
      <w:pPr>
        <w:jc w:val="both"/>
        <w:rPr>
          <w:rFonts w:asciiTheme="minorHAnsi" w:hAnsiTheme="minorHAnsi"/>
          <w:lang w:val="en-GB"/>
        </w:rPr>
      </w:pPr>
    </w:p>
    <w:p w14:paraId="5112787A" w14:textId="77777777" w:rsidR="00A4653B" w:rsidRDefault="00A4653B" w:rsidP="00A4653B">
      <w:pPr>
        <w:jc w:val="both"/>
        <w:rPr>
          <w:b/>
        </w:rPr>
      </w:pPr>
      <w:r>
        <w:rPr>
          <w:b/>
        </w:rPr>
        <w:t xml:space="preserve">PRESS CONTACTS: </w:t>
      </w:r>
    </w:p>
    <w:p w14:paraId="4CA4C3F9" w14:textId="77777777" w:rsidR="00A4653B" w:rsidRPr="00C77CA7" w:rsidRDefault="00A4653B" w:rsidP="00A4653B">
      <w:pPr>
        <w:jc w:val="both"/>
        <w:rPr>
          <w:b/>
        </w:rPr>
      </w:pPr>
      <w:r>
        <w:rPr>
          <w:b/>
        </w:rPr>
        <w:t xml:space="preserve">FRANK PR </w:t>
      </w:r>
      <w:r w:rsidRPr="00C77CA7">
        <w:rPr>
          <w:b/>
        </w:rPr>
        <w:t xml:space="preserve"> </w:t>
      </w:r>
    </w:p>
    <w:p w14:paraId="67FF179F" w14:textId="77777777" w:rsidR="00A4653B" w:rsidRPr="00C77CA7" w:rsidRDefault="006343A1" w:rsidP="00A4653B">
      <w:pPr>
        <w:jc w:val="both"/>
      </w:pPr>
      <w:hyperlink r:id="rId10" w:history="1">
        <w:r w:rsidR="00A4653B" w:rsidRPr="00C77CA7">
          <w:rPr>
            <w:rStyle w:val="Hyperlink"/>
          </w:rPr>
          <w:t>tfehotels@frankpr.com.au</w:t>
        </w:r>
      </w:hyperlink>
      <w:r w:rsidR="00A4653B" w:rsidRPr="00C77CA7">
        <w:t xml:space="preserve"> </w:t>
      </w:r>
    </w:p>
    <w:p w14:paraId="403A2BBE" w14:textId="77777777" w:rsidR="00A4653B" w:rsidRPr="00C77CA7" w:rsidRDefault="00A4653B" w:rsidP="00A4653B">
      <w:pPr>
        <w:jc w:val="both"/>
      </w:pPr>
      <w:r w:rsidRPr="00C77CA7">
        <w:t>(02) 8202 0555</w:t>
      </w:r>
    </w:p>
    <w:p w14:paraId="12ACF0F7" w14:textId="77777777" w:rsidR="00A4653B" w:rsidRDefault="00A4653B" w:rsidP="00A4653B">
      <w:pPr>
        <w:jc w:val="both"/>
        <w:rPr>
          <w:rFonts w:asciiTheme="minorHAnsi" w:hAnsiTheme="minorHAnsi"/>
          <w:lang w:val="en-GB"/>
        </w:rPr>
      </w:pPr>
    </w:p>
    <w:p w14:paraId="0FA4FE83" w14:textId="77777777" w:rsidR="00A4653B" w:rsidRDefault="00A4653B" w:rsidP="00A4653B">
      <w:pPr>
        <w:jc w:val="both"/>
        <w:rPr>
          <w:rFonts w:cs="Arial"/>
          <w:b/>
        </w:rPr>
      </w:pPr>
      <w:r>
        <w:rPr>
          <w:rFonts w:cs="Arial"/>
          <w:b/>
        </w:rPr>
        <w:t>TFE HOTELS</w:t>
      </w:r>
    </w:p>
    <w:p w14:paraId="47C4A5B5" w14:textId="77777777" w:rsidR="00A4653B" w:rsidRDefault="00A4653B" w:rsidP="00A4653B">
      <w:pPr>
        <w:jc w:val="both"/>
        <w:rPr>
          <w:rFonts w:cs="Arial"/>
        </w:rPr>
      </w:pPr>
      <w:r>
        <w:rPr>
          <w:rFonts w:cs="Arial"/>
        </w:rPr>
        <w:t>Natasha Granath</w:t>
      </w:r>
    </w:p>
    <w:p w14:paraId="5E15DA7B" w14:textId="77777777" w:rsidR="00A4653B" w:rsidRDefault="00A4653B" w:rsidP="00A4653B">
      <w:pPr>
        <w:jc w:val="both"/>
        <w:rPr>
          <w:rFonts w:cs="Arial"/>
        </w:rPr>
      </w:pPr>
      <w:r>
        <w:rPr>
          <w:rFonts w:cs="Arial"/>
        </w:rPr>
        <w:t>PR, Communications &amp; Content Manager</w:t>
      </w:r>
    </w:p>
    <w:p w14:paraId="076B96B3" w14:textId="77777777" w:rsidR="00A4653B" w:rsidRDefault="006343A1" w:rsidP="00A4653B">
      <w:pPr>
        <w:jc w:val="both"/>
        <w:rPr>
          <w:rFonts w:cs="Arial"/>
        </w:rPr>
      </w:pPr>
      <w:hyperlink r:id="rId11" w:history="1">
        <w:r w:rsidR="00A4653B">
          <w:rPr>
            <w:rStyle w:val="Hyperlink"/>
            <w:rFonts w:cs="Arial"/>
            <w:color w:val="0000FF"/>
          </w:rPr>
          <w:t>ngranath@tfehotels.com</w:t>
        </w:r>
      </w:hyperlink>
    </w:p>
    <w:p w14:paraId="510D003F" w14:textId="003F1BA8" w:rsidR="00A4653B" w:rsidRPr="00F73A5E" w:rsidRDefault="00A4653B" w:rsidP="00E45893">
      <w:pPr>
        <w:jc w:val="both"/>
        <w:rPr>
          <w:sz w:val="20"/>
          <w:szCs w:val="20"/>
        </w:rPr>
      </w:pPr>
      <w:r>
        <w:rPr>
          <w:rFonts w:cs="Arial"/>
        </w:rPr>
        <w:t>+61 2 9356 1048</w:t>
      </w:r>
    </w:p>
    <w:sectPr w:rsidR="00A4653B" w:rsidRPr="00F73A5E" w:rsidSect="00C1424C">
      <w:headerReference w:type="even" r:id="rId12"/>
      <w:headerReference w:type="default" r:id="rId13"/>
      <w:footerReference w:type="even" r:id="rId14"/>
      <w:footerReference w:type="default" r:id="rId15"/>
      <w:headerReference w:type="first" r:id="rId16"/>
      <w:footerReference w:type="first" r:id="rId17"/>
      <w:pgSz w:w="11906" w:h="16838"/>
      <w:pgMar w:top="2693" w:right="1276"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4582" w14:textId="77777777" w:rsidR="00DB50B9" w:rsidRDefault="00DB50B9" w:rsidP="002F76B0">
      <w:r>
        <w:separator/>
      </w:r>
    </w:p>
  </w:endnote>
  <w:endnote w:type="continuationSeparator" w:id="0">
    <w:p w14:paraId="1BE6AD33" w14:textId="77777777" w:rsidR="00DB50B9" w:rsidRDefault="00DB50B9" w:rsidP="002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BF96" w14:textId="77777777" w:rsidR="00C1424C" w:rsidRDefault="00C1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6F0E" w14:textId="77777777" w:rsidR="00C1424C" w:rsidRDefault="00C1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66D5" w14:textId="77777777" w:rsidR="00C1424C" w:rsidRDefault="00C1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96AB" w14:textId="77777777" w:rsidR="00DB50B9" w:rsidRDefault="00DB50B9" w:rsidP="002F76B0">
      <w:r>
        <w:separator/>
      </w:r>
    </w:p>
  </w:footnote>
  <w:footnote w:type="continuationSeparator" w:id="0">
    <w:p w14:paraId="564E399E" w14:textId="77777777" w:rsidR="00DB50B9" w:rsidRDefault="00DB50B9" w:rsidP="002F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26AB" w14:textId="77777777" w:rsidR="00C1424C" w:rsidRDefault="00C1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0B69" w14:textId="56BD5687" w:rsidR="00865D3D" w:rsidRDefault="0033393F" w:rsidP="00B409C4">
    <w:pPr>
      <w:pStyle w:val="Header"/>
      <w:ind w:left="-1418"/>
    </w:pPr>
    <w:r>
      <w:rPr>
        <w:noProof/>
        <w:lang w:eastAsia="en-AU"/>
      </w:rPr>
      <w:drawing>
        <wp:inline distT="0" distB="0" distL="0" distR="0" wp14:anchorId="38AD56B4" wp14:editId="5AD40C9F">
          <wp:extent cx="7543800" cy="1435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Press Release_Aug18.jpg"/>
                  <pic:cNvPicPr/>
                </pic:nvPicPr>
                <pic:blipFill>
                  <a:blip r:embed="rId1"/>
                  <a:stretch>
                    <a:fillRect/>
                  </a:stretch>
                </pic:blipFill>
                <pic:spPr>
                  <a:xfrm>
                    <a:off x="0" y="0"/>
                    <a:ext cx="7657722" cy="14573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5D76" w14:textId="77777777" w:rsidR="00C1424C" w:rsidRDefault="00C1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ED"/>
    <w:multiLevelType w:val="hybridMultilevel"/>
    <w:tmpl w:val="588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F11ED"/>
    <w:multiLevelType w:val="hybridMultilevel"/>
    <w:tmpl w:val="D448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348FD"/>
    <w:multiLevelType w:val="hybridMultilevel"/>
    <w:tmpl w:val="C696F352"/>
    <w:lvl w:ilvl="0" w:tplc="0C090001">
      <w:start w:val="1"/>
      <w:numFmt w:val="bullet"/>
      <w:lvlText w:val=""/>
      <w:lvlJc w:val="left"/>
      <w:pPr>
        <w:ind w:left="1548" w:hanging="72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F253423"/>
    <w:multiLevelType w:val="hybridMultilevel"/>
    <w:tmpl w:val="B610FF7E"/>
    <w:lvl w:ilvl="0" w:tplc="0C090003">
      <w:start w:val="1"/>
      <w:numFmt w:val="bullet"/>
      <w:lvlText w:val="o"/>
      <w:lvlJc w:val="left"/>
      <w:pPr>
        <w:ind w:left="1134" w:hanging="36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12173EC2"/>
    <w:multiLevelType w:val="hybridMultilevel"/>
    <w:tmpl w:val="9DAE9BBE"/>
    <w:lvl w:ilvl="0" w:tplc="0C090003">
      <w:start w:val="1"/>
      <w:numFmt w:val="bullet"/>
      <w:lvlText w:val="o"/>
      <w:lvlJc w:val="left"/>
      <w:pPr>
        <w:ind w:left="1548" w:hanging="720"/>
      </w:pPr>
      <w:rPr>
        <w:rFonts w:ascii="Courier New" w:hAnsi="Courier New" w:cs="Courier New"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5" w15:restartNumberingAfterBreak="0">
    <w:nsid w:val="15F104BF"/>
    <w:multiLevelType w:val="hybridMultilevel"/>
    <w:tmpl w:val="9244C0D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ACE0F42"/>
    <w:multiLevelType w:val="multilevel"/>
    <w:tmpl w:val="F51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9504B"/>
    <w:multiLevelType w:val="hybridMultilevel"/>
    <w:tmpl w:val="0AC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26A6"/>
    <w:multiLevelType w:val="hybridMultilevel"/>
    <w:tmpl w:val="C832B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52609"/>
    <w:multiLevelType w:val="hybridMultilevel"/>
    <w:tmpl w:val="D81C3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FC3538"/>
    <w:multiLevelType w:val="multilevel"/>
    <w:tmpl w:val="B1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04EAF"/>
    <w:multiLevelType w:val="hybridMultilevel"/>
    <w:tmpl w:val="BDF026E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313F6D71"/>
    <w:multiLevelType w:val="hybridMultilevel"/>
    <w:tmpl w:val="9990C7F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3" w15:restartNumberingAfterBreak="0">
    <w:nsid w:val="33C37B66"/>
    <w:multiLevelType w:val="hybridMultilevel"/>
    <w:tmpl w:val="76B44C5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3556738F"/>
    <w:multiLevelType w:val="hybridMultilevel"/>
    <w:tmpl w:val="24B2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5744EE"/>
    <w:multiLevelType w:val="multilevel"/>
    <w:tmpl w:val="0AC81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30A8E"/>
    <w:multiLevelType w:val="hybridMultilevel"/>
    <w:tmpl w:val="292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2454"/>
    <w:multiLevelType w:val="hybridMultilevel"/>
    <w:tmpl w:val="E748754E"/>
    <w:lvl w:ilvl="0" w:tplc="BF1665E2">
      <w:start w:val="1"/>
      <w:numFmt w:val="bullet"/>
      <w:lvlText w:val="•"/>
      <w:lvlJc w:val="left"/>
      <w:pPr>
        <w:tabs>
          <w:tab w:val="num" w:pos="720"/>
        </w:tabs>
        <w:ind w:left="720" w:hanging="360"/>
      </w:pPr>
      <w:rPr>
        <w:rFonts w:ascii="Arial" w:hAnsi="Arial" w:hint="default"/>
      </w:rPr>
    </w:lvl>
    <w:lvl w:ilvl="1" w:tplc="26F4BB90" w:tentative="1">
      <w:start w:val="1"/>
      <w:numFmt w:val="bullet"/>
      <w:lvlText w:val="•"/>
      <w:lvlJc w:val="left"/>
      <w:pPr>
        <w:tabs>
          <w:tab w:val="num" w:pos="1440"/>
        </w:tabs>
        <w:ind w:left="1440" w:hanging="360"/>
      </w:pPr>
      <w:rPr>
        <w:rFonts w:ascii="Arial" w:hAnsi="Arial" w:hint="default"/>
      </w:rPr>
    </w:lvl>
    <w:lvl w:ilvl="2" w:tplc="1FEAC0AC" w:tentative="1">
      <w:start w:val="1"/>
      <w:numFmt w:val="bullet"/>
      <w:lvlText w:val="•"/>
      <w:lvlJc w:val="left"/>
      <w:pPr>
        <w:tabs>
          <w:tab w:val="num" w:pos="2160"/>
        </w:tabs>
        <w:ind w:left="2160" w:hanging="360"/>
      </w:pPr>
      <w:rPr>
        <w:rFonts w:ascii="Arial" w:hAnsi="Arial" w:hint="default"/>
      </w:rPr>
    </w:lvl>
    <w:lvl w:ilvl="3" w:tplc="226020C2" w:tentative="1">
      <w:start w:val="1"/>
      <w:numFmt w:val="bullet"/>
      <w:lvlText w:val="•"/>
      <w:lvlJc w:val="left"/>
      <w:pPr>
        <w:tabs>
          <w:tab w:val="num" w:pos="2880"/>
        </w:tabs>
        <w:ind w:left="2880" w:hanging="360"/>
      </w:pPr>
      <w:rPr>
        <w:rFonts w:ascii="Arial" w:hAnsi="Arial" w:hint="default"/>
      </w:rPr>
    </w:lvl>
    <w:lvl w:ilvl="4" w:tplc="02AA6F1C" w:tentative="1">
      <w:start w:val="1"/>
      <w:numFmt w:val="bullet"/>
      <w:lvlText w:val="•"/>
      <w:lvlJc w:val="left"/>
      <w:pPr>
        <w:tabs>
          <w:tab w:val="num" w:pos="3600"/>
        </w:tabs>
        <w:ind w:left="3600" w:hanging="360"/>
      </w:pPr>
      <w:rPr>
        <w:rFonts w:ascii="Arial" w:hAnsi="Arial" w:hint="default"/>
      </w:rPr>
    </w:lvl>
    <w:lvl w:ilvl="5" w:tplc="000ACE70" w:tentative="1">
      <w:start w:val="1"/>
      <w:numFmt w:val="bullet"/>
      <w:lvlText w:val="•"/>
      <w:lvlJc w:val="left"/>
      <w:pPr>
        <w:tabs>
          <w:tab w:val="num" w:pos="4320"/>
        </w:tabs>
        <w:ind w:left="4320" w:hanging="360"/>
      </w:pPr>
      <w:rPr>
        <w:rFonts w:ascii="Arial" w:hAnsi="Arial" w:hint="default"/>
      </w:rPr>
    </w:lvl>
    <w:lvl w:ilvl="6" w:tplc="2C5405B6" w:tentative="1">
      <w:start w:val="1"/>
      <w:numFmt w:val="bullet"/>
      <w:lvlText w:val="•"/>
      <w:lvlJc w:val="left"/>
      <w:pPr>
        <w:tabs>
          <w:tab w:val="num" w:pos="5040"/>
        </w:tabs>
        <w:ind w:left="5040" w:hanging="360"/>
      </w:pPr>
      <w:rPr>
        <w:rFonts w:ascii="Arial" w:hAnsi="Arial" w:hint="default"/>
      </w:rPr>
    </w:lvl>
    <w:lvl w:ilvl="7" w:tplc="91806B3C" w:tentative="1">
      <w:start w:val="1"/>
      <w:numFmt w:val="bullet"/>
      <w:lvlText w:val="•"/>
      <w:lvlJc w:val="left"/>
      <w:pPr>
        <w:tabs>
          <w:tab w:val="num" w:pos="5760"/>
        </w:tabs>
        <w:ind w:left="5760" w:hanging="360"/>
      </w:pPr>
      <w:rPr>
        <w:rFonts w:ascii="Arial" w:hAnsi="Arial" w:hint="default"/>
      </w:rPr>
    </w:lvl>
    <w:lvl w:ilvl="8" w:tplc="57BE91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B5374D"/>
    <w:multiLevelType w:val="multilevel"/>
    <w:tmpl w:val="994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C192B"/>
    <w:multiLevelType w:val="hybridMultilevel"/>
    <w:tmpl w:val="7FB6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187E51"/>
    <w:multiLevelType w:val="hybridMultilevel"/>
    <w:tmpl w:val="2FF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37B39"/>
    <w:multiLevelType w:val="multilevel"/>
    <w:tmpl w:val="1AB637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356C"/>
    <w:multiLevelType w:val="hybridMultilevel"/>
    <w:tmpl w:val="668C98A4"/>
    <w:lvl w:ilvl="0" w:tplc="0C090001">
      <w:start w:val="1"/>
      <w:numFmt w:val="bullet"/>
      <w:lvlText w:val=""/>
      <w:lvlJc w:val="left"/>
      <w:pPr>
        <w:ind w:left="1233" w:hanging="360"/>
      </w:pPr>
      <w:rPr>
        <w:rFonts w:ascii="Symbol" w:hAnsi="Symbol" w:hint="default"/>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23" w15:restartNumberingAfterBreak="0">
    <w:nsid w:val="5CF60C01"/>
    <w:multiLevelType w:val="hybridMultilevel"/>
    <w:tmpl w:val="731EAACC"/>
    <w:lvl w:ilvl="0" w:tplc="780A82F0">
      <w:numFmt w:val="bullet"/>
      <w:lvlText w:val="•"/>
      <w:lvlJc w:val="left"/>
      <w:pPr>
        <w:ind w:left="1548" w:hanging="720"/>
      </w:pPr>
      <w:rPr>
        <w:rFonts w:ascii="Calibri" w:eastAsiaTheme="minorHAnsi" w:hAnsi="Calibri" w:cs="Calibri"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5F005E99"/>
    <w:multiLevelType w:val="hybridMultilevel"/>
    <w:tmpl w:val="A6C6689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2192E53"/>
    <w:multiLevelType w:val="hybridMultilevel"/>
    <w:tmpl w:val="AB6E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5559D7"/>
    <w:multiLevelType w:val="hybridMultilevel"/>
    <w:tmpl w:val="B4B4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379E5"/>
    <w:multiLevelType w:val="hybridMultilevel"/>
    <w:tmpl w:val="1706992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8333B19"/>
    <w:multiLevelType w:val="hybridMultilevel"/>
    <w:tmpl w:val="EFE25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B67960"/>
    <w:multiLevelType w:val="hybridMultilevel"/>
    <w:tmpl w:val="B068172A"/>
    <w:lvl w:ilvl="0" w:tplc="780A82F0">
      <w:numFmt w:val="bullet"/>
      <w:lvlText w:val="•"/>
      <w:lvlJc w:val="left"/>
      <w:pPr>
        <w:ind w:left="1134" w:hanging="720"/>
      </w:pPr>
      <w:rPr>
        <w:rFonts w:ascii="Calibri" w:eastAsiaTheme="minorHAnsi"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72963C72"/>
    <w:multiLevelType w:val="hybridMultilevel"/>
    <w:tmpl w:val="792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54A5B"/>
    <w:multiLevelType w:val="multilevel"/>
    <w:tmpl w:val="9FFE7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A4CBB"/>
    <w:multiLevelType w:val="hybridMultilevel"/>
    <w:tmpl w:val="AA12147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32"/>
  </w:num>
  <w:num w:numId="2">
    <w:abstractNumId w:val="20"/>
  </w:num>
  <w:num w:numId="3">
    <w:abstractNumId w:val="26"/>
  </w:num>
  <w:num w:numId="4">
    <w:abstractNumId w:val="25"/>
  </w:num>
  <w:num w:numId="5">
    <w:abstractNumId w:val="18"/>
  </w:num>
  <w:num w:numId="6">
    <w:abstractNumId w:val="5"/>
  </w:num>
  <w:num w:numId="7">
    <w:abstractNumId w:val="6"/>
  </w:num>
  <w:num w:numId="8">
    <w:abstractNumId w:val="21"/>
  </w:num>
  <w:num w:numId="9">
    <w:abstractNumId w:val="31"/>
  </w:num>
  <w:num w:numId="10">
    <w:abstractNumId w:val="13"/>
  </w:num>
  <w:num w:numId="11">
    <w:abstractNumId w:val="22"/>
  </w:num>
  <w:num w:numId="12">
    <w:abstractNumId w:val="27"/>
  </w:num>
  <w:num w:numId="13">
    <w:abstractNumId w:val="19"/>
  </w:num>
  <w:num w:numId="14">
    <w:abstractNumId w:val="1"/>
  </w:num>
  <w:num w:numId="15">
    <w:abstractNumId w:val="24"/>
  </w:num>
  <w:num w:numId="16">
    <w:abstractNumId w:val="17"/>
  </w:num>
  <w:num w:numId="17">
    <w:abstractNumId w:val="14"/>
  </w:num>
  <w:num w:numId="18">
    <w:abstractNumId w:val="10"/>
  </w:num>
  <w:num w:numId="19">
    <w:abstractNumId w:val="28"/>
  </w:num>
  <w:num w:numId="20">
    <w:abstractNumId w:val="9"/>
  </w:num>
  <w:num w:numId="21">
    <w:abstractNumId w:val="11"/>
  </w:num>
  <w:num w:numId="22">
    <w:abstractNumId w:val="30"/>
  </w:num>
  <w:num w:numId="23">
    <w:abstractNumId w:val="16"/>
  </w:num>
  <w:num w:numId="24">
    <w:abstractNumId w:val="7"/>
  </w:num>
  <w:num w:numId="25">
    <w:abstractNumId w:val="8"/>
  </w:num>
  <w:num w:numId="26">
    <w:abstractNumId w:val="15"/>
  </w:num>
  <w:num w:numId="27">
    <w:abstractNumId w:val="0"/>
  </w:num>
  <w:num w:numId="28">
    <w:abstractNumId w:val="29"/>
  </w:num>
  <w:num w:numId="29">
    <w:abstractNumId w:val="23"/>
  </w:num>
  <w:num w:numId="30">
    <w:abstractNumId w:val="2"/>
  </w:num>
  <w:num w:numId="31">
    <w:abstractNumId w:val="4"/>
  </w:num>
  <w:num w:numId="32">
    <w:abstractNumId w:val="3"/>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B0"/>
    <w:rsid w:val="00001BF2"/>
    <w:rsid w:val="00001EB1"/>
    <w:rsid w:val="00004CFF"/>
    <w:rsid w:val="0001253B"/>
    <w:rsid w:val="00012C7B"/>
    <w:rsid w:val="00014E06"/>
    <w:rsid w:val="00017F2E"/>
    <w:rsid w:val="00022B4C"/>
    <w:rsid w:val="00025378"/>
    <w:rsid w:val="00025F4A"/>
    <w:rsid w:val="000265E2"/>
    <w:rsid w:val="00033042"/>
    <w:rsid w:val="00035EC7"/>
    <w:rsid w:val="00046F7B"/>
    <w:rsid w:val="0004721A"/>
    <w:rsid w:val="00051BBB"/>
    <w:rsid w:val="00054E7C"/>
    <w:rsid w:val="00056C12"/>
    <w:rsid w:val="0006167B"/>
    <w:rsid w:val="00065C32"/>
    <w:rsid w:val="0006661F"/>
    <w:rsid w:val="00066D32"/>
    <w:rsid w:val="000716C3"/>
    <w:rsid w:val="0007342A"/>
    <w:rsid w:val="000745A2"/>
    <w:rsid w:val="00074ACB"/>
    <w:rsid w:val="00074D6A"/>
    <w:rsid w:val="000778DF"/>
    <w:rsid w:val="000804A3"/>
    <w:rsid w:val="0008087D"/>
    <w:rsid w:val="00083DE8"/>
    <w:rsid w:val="000847E5"/>
    <w:rsid w:val="00092005"/>
    <w:rsid w:val="00095CC4"/>
    <w:rsid w:val="00096170"/>
    <w:rsid w:val="00097A73"/>
    <w:rsid w:val="000A5FE7"/>
    <w:rsid w:val="000B0C6E"/>
    <w:rsid w:val="000B4FA7"/>
    <w:rsid w:val="000B7536"/>
    <w:rsid w:val="000C1E8F"/>
    <w:rsid w:val="000C2BD8"/>
    <w:rsid w:val="000C49E1"/>
    <w:rsid w:val="000C5EC4"/>
    <w:rsid w:val="000C666B"/>
    <w:rsid w:val="000C7E0D"/>
    <w:rsid w:val="000C7F55"/>
    <w:rsid w:val="000D0460"/>
    <w:rsid w:val="000D274F"/>
    <w:rsid w:val="000D38CF"/>
    <w:rsid w:val="000D4598"/>
    <w:rsid w:val="000D45BE"/>
    <w:rsid w:val="000D4E49"/>
    <w:rsid w:val="000D6254"/>
    <w:rsid w:val="000D64E2"/>
    <w:rsid w:val="000E1DA9"/>
    <w:rsid w:val="000E298E"/>
    <w:rsid w:val="000E42F0"/>
    <w:rsid w:val="000E7336"/>
    <w:rsid w:val="000F46FE"/>
    <w:rsid w:val="000F60DD"/>
    <w:rsid w:val="000F69D4"/>
    <w:rsid w:val="0010005B"/>
    <w:rsid w:val="0010140A"/>
    <w:rsid w:val="00101655"/>
    <w:rsid w:val="001016EA"/>
    <w:rsid w:val="00101C62"/>
    <w:rsid w:val="00102027"/>
    <w:rsid w:val="001026E8"/>
    <w:rsid w:val="00103864"/>
    <w:rsid w:val="00103D26"/>
    <w:rsid w:val="00113F6F"/>
    <w:rsid w:val="0012084F"/>
    <w:rsid w:val="001208A5"/>
    <w:rsid w:val="001238FE"/>
    <w:rsid w:val="0012417C"/>
    <w:rsid w:val="001307A0"/>
    <w:rsid w:val="00134CCF"/>
    <w:rsid w:val="00136F62"/>
    <w:rsid w:val="0013751F"/>
    <w:rsid w:val="00140D63"/>
    <w:rsid w:val="001414C2"/>
    <w:rsid w:val="001446D0"/>
    <w:rsid w:val="001519F8"/>
    <w:rsid w:val="00157A68"/>
    <w:rsid w:val="00166179"/>
    <w:rsid w:val="001673BE"/>
    <w:rsid w:val="0017021C"/>
    <w:rsid w:val="001740AB"/>
    <w:rsid w:val="00177245"/>
    <w:rsid w:val="001809D7"/>
    <w:rsid w:val="00186FC5"/>
    <w:rsid w:val="00196A32"/>
    <w:rsid w:val="00196D84"/>
    <w:rsid w:val="00197F92"/>
    <w:rsid w:val="001A1D06"/>
    <w:rsid w:val="001A4BC8"/>
    <w:rsid w:val="001A4E4B"/>
    <w:rsid w:val="001B0335"/>
    <w:rsid w:val="001B0414"/>
    <w:rsid w:val="001B09AA"/>
    <w:rsid w:val="001B14FA"/>
    <w:rsid w:val="001B508B"/>
    <w:rsid w:val="001B6031"/>
    <w:rsid w:val="001C4F88"/>
    <w:rsid w:val="001C7976"/>
    <w:rsid w:val="001D00F8"/>
    <w:rsid w:val="001D1492"/>
    <w:rsid w:val="001D3D57"/>
    <w:rsid w:val="001D4B98"/>
    <w:rsid w:val="001D5080"/>
    <w:rsid w:val="001E105D"/>
    <w:rsid w:val="001E1915"/>
    <w:rsid w:val="001E4890"/>
    <w:rsid w:val="001E553F"/>
    <w:rsid w:val="001F2312"/>
    <w:rsid w:val="001F37E9"/>
    <w:rsid w:val="001F56E2"/>
    <w:rsid w:val="00201B8A"/>
    <w:rsid w:val="00205D90"/>
    <w:rsid w:val="00207729"/>
    <w:rsid w:val="00215601"/>
    <w:rsid w:val="0022090E"/>
    <w:rsid w:val="002211BF"/>
    <w:rsid w:val="00231836"/>
    <w:rsid w:val="0023213F"/>
    <w:rsid w:val="00233BC9"/>
    <w:rsid w:val="0023735F"/>
    <w:rsid w:val="00241CDD"/>
    <w:rsid w:val="00246B31"/>
    <w:rsid w:val="002511A9"/>
    <w:rsid w:val="002516B8"/>
    <w:rsid w:val="00256C3A"/>
    <w:rsid w:val="00262328"/>
    <w:rsid w:val="00262D27"/>
    <w:rsid w:val="00265AE7"/>
    <w:rsid w:val="002665ED"/>
    <w:rsid w:val="002702E0"/>
    <w:rsid w:val="00271E68"/>
    <w:rsid w:val="002722AE"/>
    <w:rsid w:val="002770EA"/>
    <w:rsid w:val="00280466"/>
    <w:rsid w:val="00283D50"/>
    <w:rsid w:val="002876B5"/>
    <w:rsid w:val="00287DE8"/>
    <w:rsid w:val="00290AF5"/>
    <w:rsid w:val="00290DB8"/>
    <w:rsid w:val="00296692"/>
    <w:rsid w:val="002A1044"/>
    <w:rsid w:val="002A2F8C"/>
    <w:rsid w:val="002A3F70"/>
    <w:rsid w:val="002A77D8"/>
    <w:rsid w:val="002B102C"/>
    <w:rsid w:val="002B2433"/>
    <w:rsid w:val="002B51D0"/>
    <w:rsid w:val="002C453B"/>
    <w:rsid w:val="002C6907"/>
    <w:rsid w:val="002D2D53"/>
    <w:rsid w:val="002D3DE0"/>
    <w:rsid w:val="002D3E9D"/>
    <w:rsid w:val="002D430E"/>
    <w:rsid w:val="002E2C24"/>
    <w:rsid w:val="002E4AE7"/>
    <w:rsid w:val="002E4DCF"/>
    <w:rsid w:val="002E50B1"/>
    <w:rsid w:val="002E55BA"/>
    <w:rsid w:val="002E6497"/>
    <w:rsid w:val="002E6AA4"/>
    <w:rsid w:val="002E6C03"/>
    <w:rsid w:val="002F21E7"/>
    <w:rsid w:val="002F2ACC"/>
    <w:rsid w:val="002F3086"/>
    <w:rsid w:val="002F7118"/>
    <w:rsid w:val="002F76B0"/>
    <w:rsid w:val="00305F0E"/>
    <w:rsid w:val="00306A75"/>
    <w:rsid w:val="0030765F"/>
    <w:rsid w:val="003077B6"/>
    <w:rsid w:val="00310CFE"/>
    <w:rsid w:val="00312610"/>
    <w:rsid w:val="00314C26"/>
    <w:rsid w:val="00315C77"/>
    <w:rsid w:val="00323D05"/>
    <w:rsid w:val="00325AEE"/>
    <w:rsid w:val="003316C0"/>
    <w:rsid w:val="00332ACC"/>
    <w:rsid w:val="0033393F"/>
    <w:rsid w:val="0033515E"/>
    <w:rsid w:val="00344736"/>
    <w:rsid w:val="00346155"/>
    <w:rsid w:val="0035083E"/>
    <w:rsid w:val="00350894"/>
    <w:rsid w:val="003559EA"/>
    <w:rsid w:val="00356DC0"/>
    <w:rsid w:val="00357124"/>
    <w:rsid w:val="00362B24"/>
    <w:rsid w:val="00364760"/>
    <w:rsid w:val="003673AA"/>
    <w:rsid w:val="00371206"/>
    <w:rsid w:val="00372932"/>
    <w:rsid w:val="00375A66"/>
    <w:rsid w:val="00377092"/>
    <w:rsid w:val="003818AC"/>
    <w:rsid w:val="00386A3C"/>
    <w:rsid w:val="0038751D"/>
    <w:rsid w:val="00392B82"/>
    <w:rsid w:val="00394606"/>
    <w:rsid w:val="003977C9"/>
    <w:rsid w:val="003A06DC"/>
    <w:rsid w:val="003A4996"/>
    <w:rsid w:val="003A5860"/>
    <w:rsid w:val="003A7D70"/>
    <w:rsid w:val="003B0E30"/>
    <w:rsid w:val="003B1856"/>
    <w:rsid w:val="003B2EB7"/>
    <w:rsid w:val="003B30D5"/>
    <w:rsid w:val="003C138C"/>
    <w:rsid w:val="003C2B81"/>
    <w:rsid w:val="003D7865"/>
    <w:rsid w:val="003E03A6"/>
    <w:rsid w:val="003F11DB"/>
    <w:rsid w:val="003F25A5"/>
    <w:rsid w:val="003F7712"/>
    <w:rsid w:val="004035D1"/>
    <w:rsid w:val="0040501C"/>
    <w:rsid w:val="00406BF6"/>
    <w:rsid w:val="004124E3"/>
    <w:rsid w:val="00414803"/>
    <w:rsid w:val="00414E52"/>
    <w:rsid w:val="00417B63"/>
    <w:rsid w:val="00420512"/>
    <w:rsid w:val="00420641"/>
    <w:rsid w:val="00420899"/>
    <w:rsid w:val="00420D7F"/>
    <w:rsid w:val="0042179B"/>
    <w:rsid w:val="00423A0E"/>
    <w:rsid w:val="00423DFA"/>
    <w:rsid w:val="00424BDE"/>
    <w:rsid w:val="00425F44"/>
    <w:rsid w:val="00431677"/>
    <w:rsid w:val="0043576E"/>
    <w:rsid w:val="00441E7A"/>
    <w:rsid w:val="004456BA"/>
    <w:rsid w:val="00447324"/>
    <w:rsid w:val="0045780F"/>
    <w:rsid w:val="00463678"/>
    <w:rsid w:val="0047646E"/>
    <w:rsid w:val="00481DBD"/>
    <w:rsid w:val="00482AC0"/>
    <w:rsid w:val="004919DF"/>
    <w:rsid w:val="004A24DA"/>
    <w:rsid w:val="004A2D05"/>
    <w:rsid w:val="004A45E5"/>
    <w:rsid w:val="004A48F4"/>
    <w:rsid w:val="004B05AE"/>
    <w:rsid w:val="004B2289"/>
    <w:rsid w:val="004C3039"/>
    <w:rsid w:val="004D066C"/>
    <w:rsid w:val="004D4FFF"/>
    <w:rsid w:val="004E27F8"/>
    <w:rsid w:val="004E290E"/>
    <w:rsid w:val="004E33AE"/>
    <w:rsid w:val="004E5CA3"/>
    <w:rsid w:val="004E78B6"/>
    <w:rsid w:val="004F0D00"/>
    <w:rsid w:val="004F38A8"/>
    <w:rsid w:val="004F4566"/>
    <w:rsid w:val="004F4B44"/>
    <w:rsid w:val="00500C6E"/>
    <w:rsid w:val="00511894"/>
    <w:rsid w:val="0051415D"/>
    <w:rsid w:val="0054034E"/>
    <w:rsid w:val="0054141F"/>
    <w:rsid w:val="00541B46"/>
    <w:rsid w:val="00544C88"/>
    <w:rsid w:val="00554449"/>
    <w:rsid w:val="00556541"/>
    <w:rsid w:val="00556565"/>
    <w:rsid w:val="00563153"/>
    <w:rsid w:val="00570436"/>
    <w:rsid w:val="00573B4D"/>
    <w:rsid w:val="00575B0A"/>
    <w:rsid w:val="0057798F"/>
    <w:rsid w:val="0058315D"/>
    <w:rsid w:val="005839D1"/>
    <w:rsid w:val="00583F58"/>
    <w:rsid w:val="00586FCD"/>
    <w:rsid w:val="00590166"/>
    <w:rsid w:val="00590370"/>
    <w:rsid w:val="00591013"/>
    <w:rsid w:val="00595470"/>
    <w:rsid w:val="00596EA2"/>
    <w:rsid w:val="005A137F"/>
    <w:rsid w:val="005A6D34"/>
    <w:rsid w:val="005B0868"/>
    <w:rsid w:val="005B115E"/>
    <w:rsid w:val="005B1B26"/>
    <w:rsid w:val="005B3742"/>
    <w:rsid w:val="005B5665"/>
    <w:rsid w:val="005D30E1"/>
    <w:rsid w:val="005D37DF"/>
    <w:rsid w:val="005D390E"/>
    <w:rsid w:val="005D428E"/>
    <w:rsid w:val="005D4E76"/>
    <w:rsid w:val="005D6AC7"/>
    <w:rsid w:val="005E3003"/>
    <w:rsid w:val="005E3E21"/>
    <w:rsid w:val="005E69BC"/>
    <w:rsid w:val="005E7BC7"/>
    <w:rsid w:val="005E7C83"/>
    <w:rsid w:val="005F1DAD"/>
    <w:rsid w:val="005F7788"/>
    <w:rsid w:val="00600068"/>
    <w:rsid w:val="00602B19"/>
    <w:rsid w:val="0060510B"/>
    <w:rsid w:val="0060690E"/>
    <w:rsid w:val="00612288"/>
    <w:rsid w:val="006175D9"/>
    <w:rsid w:val="00620E35"/>
    <w:rsid w:val="00623750"/>
    <w:rsid w:val="00624339"/>
    <w:rsid w:val="006270F4"/>
    <w:rsid w:val="006343A1"/>
    <w:rsid w:val="006346F1"/>
    <w:rsid w:val="006348B2"/>
    <w:rsid w:val="00641F7C"/>
    <w:rsid w:val="00642198"/>
    <w:rsid w:val="0064269F"/>
    <w:rsid w:val="00644A48"/>
    <w:rsid w:val="0065360C"/>
    <w:rsid w:val="006572E9"/>
    <w:rsid w:val="0066307B"/>
    <w:rsid w:val="00663080"/>
    <w:rsid w:val="0066665A"/>
    <w:rsid w:val="00672C1A"/>
    <w:rsid w:val="006732BB"/>
    <w:rsid w:val="0068090D"/>
    <w:rsid w:val="00680B8F"/>
    <w:rsid w:val="00681C4C"/>
    <w:rsid w:val="00682D2F"/>
    <w:rsid w:val="00685706"/>
    <w:rsid w:val="006923D9"/>
    <w:rsid w:val="006A16E8"/>
    <w:rsid w:val="006A5D3F"/>
    <w:rsid w:val="006B03D6"/>
    <w:rsid w:val="006B36C3"/>
    <w:rsid w:val="006B5189"/>
    <w:rsid w:val="006C0862"/>
    <w:rsid w:val="006C11E5"/>
    <w:rsid w:val="006C4D3D"/>
    <w:rsid w:val="006D666D"/>
    <w:rsid w:val="006D7999"/>
    <w:rsid w:val="006F26FF"/>
    <w:rsid w:val="006F6BBE"/>
    <w:rsid w:val="006F74F1"/>
    <w:rsid w:val="006F7AE2"/>
    <w:rsid w:val="00700A72"/>
    <w:rsid w:val="0070267C"/>
    <w:rsid w:val="00703F0B"/>
    <w:rsid w:val="0070585C"/>
    <w:rsid w:val="007070CE"/>
    <w:rsid w:val="007101D8"/>
    <w:rsid w:val="007105B4"/>
    <w:rsid w:val="0072549E"/>
    <w:rsid w:val="00730B89"/>
    <w:rsid w:val="00733D77"/>
    <w:rsid w:val="00737094"/>
    <w:rsid w:val="007407DC"/>
    <w:rsid w:val="007415D4"/>
    <w:rsid w:val="007416C8"/>
    <w:rsid w:val="0074583D"/>
    <w:rsid w:val="007507E3"/>
    <w:rsid w:val="00755320"/>
    <w:rsid w:val="007613D8"/>
    <w:rsid w:val="00761C10"/>
    <w:rsid w:val="00762EA7"/>
    <w:rsid w:val="00764389"/>
    <w:rsid w:val="007657E8"/>
    <w:rsid w:val="007662E9"/>
    <w:rsid w:val="007669CB"/>
    <w:rsid w:val="007701B1"/>
    <w:rsid w:val="00772D64"/>
    <w:rsid w:val="00774CB4"/>
    <w:rsid w:val="00774CC5"/>
    <w:rsid w:val="00775257"/>
    <w:rsid w:val="00777A48"/>
    <w:rsid w:val="00780FDC"/>
    <w:rsid w:val="00782DD4"/>
    <w:rsid w:val="00791B43"/>
    <w:rsid w:val="00791B9D"/>
    <w:rsid w:val="00791E51"/>
    <w:rsid w:val="00791F4B"/>
    <w:rsid w:val="00795990"/>
    <w:rsid w:val="007A2836"/>
    <w:rsid w:val="007A458D"/>
    <w:rsid w:val="007A4DC2"/>
    <w:rsid w:val="007A6C39"/>
    <w:rsid w:val="007B242E"/>
    <w:rsid w:val="007B637F"/>
    <w:rsid w:val="007B787B"/>
    <w:rsid w:val="007C026E"/>
    <w:rsid w:val="007C14E4"/>
    <w:rsid w:val="007C3FE6"/>
    <w:rsid w:val="007C4D1D"/>
    <w:rsid w:val="007C66EB"/>
    <w:rsid w:val="007E38E0"/>
    <w:rsid w:val="007E621A"/>
    <w:rsid w:val="007E6973"/>
    <w:rsid w:val="007E6B1D"/>
    <w:rsid w:val="007E76FB"/>
    <w:rsid w:val="007F0DAA"/>
    <w:rsid w:val="007F0FA1"/>
    <w:rsid w:val="007F2438"/>
    <w:rsid w:val="007F729A"/>
    <w:rsid w:val="00801770"/>
    <w:rsid w:val="00803298"/>
    <w:rsid w:val="00803CAC"/>
    <w:rsid w:val="0080443A"/>
    <w:rsid w:val="008046FF"/>
    <w:rsid w:val="00804A60"/>
    <w:rsid w:val="00804D81"/>
    <w:rsid w:val="008051D1"/>
    <w:rsid w:val="00806A15"/>
    <w:rsid w:val="00806D37"/>
    <w:rsid w:val="0081093C"/>
    <w:rsid w:val="00812162"/>
    <w:rsid w:val="00813EA9"/>
    <w:rsid w:val="008145C4"/>
    <w:rsid w:val="00814B91"/>
    <w:rsid w:val="00817437"/>
    <w:rsid w:val="00826BE0"/>
    <w:rsid w:val="00832916"/>
    <w:rsid w:val="00833ED1"/>
    <w:rsid w:val="00834254"/>
    <w:rsid w:val="008354FC"/>
    <w:rsid w:val="008367C9"/>
    <w:rsid w:val="008419CD"/>
    <w:rsid w:val="00842765"/>
    <w:rsid w:val="00844F5A"/>
    <w:rsid w:val="00845BC6"/>
    <w:rsid w:val="00846DE2"/>
    <w:rsid w:val="00846F5E"/>
    <w:rsid w:val="00847682"/>
    <w:rsid w:val="008479B9"/>
    <w:rsid w:val="00850A33"/>
    <w:rsid w:val="00853719"/>
    <w:rsid w:val="00853BB4"/>
    <w:rsid w:val="008623D0"/>
    <w:rsid w:val="00865D3D"/>
    <w:rsid w:val="008664EB"/>
    <w:rsid w:val="00866DC6"/>
    <w:rsid w:val="00870037"/>
    <w:rsid w:val="00874BCB"/>
    <w:rsid w:val="00877A83"/>
    <w:rsid w:val="00881C12"/>
    <w:rsid w:val="00884630"/>
    <w:rsid w:val="0088591B"/>
    <w:rsid w:val="00890BD0"/>
    <w:rsid w:val="00892EA0"/>
    <w:rsid w:val="00893BAC"/>
    <w:rsid w:val="0089499C"/>
    <w:rsid w:val="00896283"/>
    <w:rsid w:val="008A551F"/>
    <w:rsid w:val="008B19C9"/>
    <w:rsid w:val="008B1F93"/>
    <w:rsid w:val="008B2BCE"/>
    <w:rsid w:val="008B6E56"/>
    <w:rsid w:val="008B715C"/>
    <w:rsid w:val="008C7F80"/>
    <w:rsid w:val="008D0FE3"/>
    <w:rsid w:val="008D5148"/>
    <w:rsid w:val="008E1D22"/>
    <w:rsid w:val="008E21C7"/>
    <w:rsid w:val="008F1500"/>
    <w:rsid w:val="008F15C3"/>
    <w:rsid w:val="008F34D0"/>
    <w:rsid w:val="008F6990"/>
    <w:rsid w:val="00901E79"/>
    <w:rsid w:val="0090550E"/>
    <w:rsid w:val="009079CD"/>
    <w:rsid w:val="009108C7"/>
    <w:rsid w:val="009156E3"/>
    <w:rsid w:val="0092089C"/>
    <w:rsid w:val="00922C9A"/>
    <w:rsid w:val="00923679"/>
    <w:rsid w:val="0092416D"/>
    <w:rsid w:val="00932071"/>
    <w:rsid w:val="009322F2"/>
    <w:rsid w:val="009417D7"/>
    <w:rsid w:val="00944130"/>
    <w:rsid w:val="00947A40"/>
    <w:rsid w:val="00952665"/>
    <w:rsid w:val="009536BC"/>
    <w:rsid w:val="00955804"/>
    <w:rsid w:val="00955876"/>
    <w:rsid w:val="00957C43"/>
    <w:rsid w:val="00960C9C"/>
    <w:rsid w:val="0096361F"/>
    <w:rsid w:val="00963ACC"/>
    <w:rsid w:val="00965249"/>
    <w:rsid w:val="0097174B"/>
    <w:rsid w:val="00973906"/>
    <w:rsid w:val="00977359"/>
    <w:rsid w:val="009825F8"/>
    <w:rsid w:val="0098368F"/>
    <w:rsid w:val="00983C93"/>
    <w:rsid w:val="0098425C"/>
    <w:rsid w:val="009842B8"/>
    <w:rsid w:val="009849A3"/>
    <w:rsid w:val="009861E1"/>
    <w:rsid w:val="0099172E"/>
    <w:rsid w:val="009936FF"/>
    <w:rsid w:val="009946A6"/>
    <w:rsid w:val="00995053"/>
    <w:rsid w:val="00997C1E"/>
    <w:rsid w:val="009A4BF6"/>
    <w:rsid w:val="009A66FE"/>
    <w:rsid w:val="009A79F6"/>
    <w:rsid w:val="009B08CB"/>
    <w:rsid w:val="009B0A2F"/>
    <w:rsid w:val="009C01C5"/>
    <w:rsid w:val="009C6F93"/>
    <w:rsid w:val="009D217D"/>
    <w:rsid w:val="009D27FF"/>
    <w:rsid w:val="009D44A5"/>
    <w:rsid w:val="009E1BFE"/>
    <w:rsid w:val="009E6AE4"/>
    <w:rsid w:val="009E7DB5"/>
    <w:rsid w:val="009F431E"/>
    <w:rsid w:val="00A02589"/>
    <w:rsid w:val="00A02595"/>
    <w:rsid w:val="00A03134"/>
    <w:rsid w:val="00A0577F"/>
    <w:rsid w:val="00A12AF1"/>
    <w:rsid w:val="00A151EB"/>
    <w:rsid w:val="00A222B3"/>
    <w:rsid w:val="00A22BA1"/>
    <w:rsid w:val="00A23322"/>
    <w:rsid w:val="00A37D67"/>
    <w:rsid w:val="00A4273A"/>
    <w:rsid w:val="00A43180"/>
    <w:rsid w:val="00A4653B"/>
    <w:rsid w:val="00A46806"/>
    <w:rsid w:val="00A50369"/>
    <w:rsid w:val="00A50544"/>
    <w:rsid w:val="00A53140"/>
    <w:rsid w:val="00A56C20"/>
    <w:rsid w:val="00A62E55"/>
    <w:rsid w:val="00A6389C"/>
    <w:rsid w:val="00A6435C"/>
    <w:rsid w:val="00A668BD"/>
    <w:rsid w:val="00A66C30"/>
    <w:rsid w:val="00A742AA"/>
    <w:rsid w:val="00A77A1D"/>
    <w:rsid w:val="00A80E1D"/>
    <w:rsid w:val="00A8236C"/>
    <w:rsid w:val="00A82981"/>
    <w:rsid w:val="00A83598"/>
    <w:rsid w:val="00A8440E"/>
    <w:rsid w:val="00A84849"/>
    <w:rsid w:val="00A93560"/>
    <w:rsid w:val="00A93EB0"/>
    <w:rsid w:val="00A93FA7"/>
    <w:rsid w:val="00A96C33"/>
    <w:rsid w:val="00AA119F"/>
    <w:rsid w:val="00AB4B18"/>
    <w:rsid w:val="00AC6642"/>
    <w:rsid w:val="00AC6EBE"/>
    <w:rsid w:val="00AD1339"/>
    <w:rsid w:val="00AD1901"/>
    <w:rsid w:val="00AD1F8D"/>
    <w:rsid w:val="00AD41D6"/>
    <w:rsid w:val="00AD579E"/>
    <w:rsid w:val="00AD5D5D"/>
    <w:rsid w:val="00AD7A6F"/>
    <w:rsid w:val="00AE39B1"/>
    <w:rsid w:val="00B00419"/>
    <w:rsid w:val="00B06E6F"/>
    <w:rsid w:val="00B078A9"/>
    <w:rsid w:val="00B07F5F"/>
    <w:rsid w:val="00B12406"/>
    <w:rsid w:val="00B15247"/>
    <w:rsid w:val="00B159F3"/>
    <w:rsid w:val="00B15EB4"/>
    <w:rsid w:val="00B16585"/>
    <w:rsid w:val="00B235C2"/>
    <w:rsid w:val="00B3048E"/>
    <w:rsid w:val="00B305BC"/>
    <w:rsid w:val="00B33771"/>
    <w:rsid w:val="00B370F8"/>
    <w:rsid w:val="00B407E3"/>
    <w:rsid w:val="00B409C4"/>
    <w:rsid w:val="00B418EE"/>
    <w:rsid w:val="00B426DD"/>
    <w:rsid w:val="00B44E81"/>
    <w:rsid w:val="00B4502A"/>
    <w:rsid w:val="00B4577F"/>
    <w:rsid w:val="00B50796"/>
    <w:rsid w:val="00B50F83"/>
    <w:rsid w:val="00B5477B"/>
    <w:rsid w:val="00B54806"/>
    <w:rsid w:val="00B55240"/>
    <w:rsid w:val="00B5685E"/>
    <w:rsid w:val="00B605D8"/>
    <w:rsid w:val="00B63816"/>
    <w:rsid w:val="00B70F41"/>
    <w:rsid w:val="00B742FE"/>
    <w:rsid w:val="00B7453B"/>
    <w:rsid w:val="00B8068D"/>
    <w:rsid w:val="00B848BE"/>
    <w:rsid w:val="00B8557D"/>
    <w:rsid w:val="00B934B2"/>
    <w:rsid w:val="00B95025"/>
    <w:rsid w:val="00B97DA8"/>
    <w:rsid w:val="00BA3041"/>
    <w:rsid w:val="00BA5FF0"/>
    <w:rsid w:val="00BA652C"/>
    <w:rsid w:val="00BB0782"/>
    <w:rsid w:val="00BB0C71"/>
    <w:rsid w:val="00BB5419"/>
    <w:rsid w:val="00BB54F3"/>
    <w:rsid w:val="00BB55F3"/>
    <w:rsid w:val="00BB7675"/>
    <w:rsid w:val="00BC23C4"/>
    <w:rsid w:val="00BC3F08"/>
    <w:rsid w:val="00BC4788"/>
    <w:rsid w:val="00BC5AE6"/>
    <w:rsid w:val="00BC5BFC"/>
    <w:rsid w:val="00BC68C2"/>
    <w:rsid w:val="00BC69FF"/>
    <w:rsid w:val="00BC7962"/>
    <w:rsid w:val="00BD4562"/>
    <w:rsid w:val="00BD5B3B"/>
    <w:rsid w:val="00BD6249"/>
    <w:rsid w:val="00BD7C9A"/>
    <w:rsid w:val="00BE15AE"/>
    <w:rsid w:val="00BE49CC"/>
    <w:rsid w:val="00BE6E3D"/>
    <w:rsid w:val="00BF2D53"/>
    <w:rsid w:val="00BF4D6A"/>
    <w:rsid w:val="00BF55CA"/>
    <w:rsid w:val="00BF69CA"/>
    <w:rsid w:val="00BF70D5"/>
    <w:rsid w:val="00C008E6"/>
    <w:rsid w:val="00C011E9"/>
    <w:rsid w:val="00C02499"/>
    <w:rsid w:val="00C07DFC"/>
    <w:rsid w:val="00C11125"/>
    <w:rsid w:val="00C1424C"/>
    <w:rsid w:val="00C22856"/>
    <w:rsid w:val="00C24494"/>
    <w:rsid w:val="00C33512"/>
    <w:rsid w:val="00C33B67"/>
    <w:rsid w:val="00C42139"/>
    <w:rsid w:val="00C44B83"/>
    <w:rsid w:val="00C45148"/>
    <w:rsid w:val="00C52448"/>
    <w:rsid w:val="00C60366"/>
    <w:rsid w:val="00C633AF"/>
    <w:rsid w:val="00C63687"/>
    <w:rsid w:val="00C64B36"/>
    <w:rsid w:val="00C675F5"/>
    <w:rsid w:val="00C71CC9"/>
    <w:rsid w:val="00C73769"/>
    <w:rsid w:val="00C73C16"/>
    <w:rsid w:val="00C74651"/>
    <w:rsid w:val="00C74918"/>
    <w:rsid w:val="00C7559A"/>
    <w:rsid w:val="00C75D5F"/>
    <w:rsid w:val="00C767E9"/>
    <w:rsid w:val="00C76B95"/>
    <w:rsid w:val="00C77525"/>
    <w:rsid w:val="00C83A71"/>
    <w:rsid w:val="00C8654A"/>
    <w:rsid w:val="00C8709A"/>
    <w:rsid w:val="00C90262"/>
    <w:rsid w:val="00C9147D"/>
    <w:rsid w:val="00C92513"/>
    <w:rsid w:val="00C92630"/>
    <w:rsid w:val="00CA1057"/>
    <w:rsid w:val="00CA136E"/>
    <w:rsid w:val="00CA1C16"/>
    <w:rsid w:val="00CB2EC1"/>
    <w:rsid w:val="00CB3016"/>
    <w:rsid w:val="00CB5B39"/>
    <w:rsid w:val="00CB74A8"/>
    <w:rsid w:val="00CC0003"/>
    <w:rsid w:val="00CC08B7"/>
    <w:rsid w:val="00CC40A0"/>
    <w:rsid w:val="00CC480E"/>
    <w:rsid w:val="00CC65D0"/>
    <w:rsid w:val="00CD3D3A"/>
    <w:rsid w:val="00CD598A"/>
    <w:rsid w:val="00CD68EF"/>
    <w:rsid w:val="00CD7ED1"/>
    <w:rsid w:val="00CF4397"/>
    <w:rsid w:val="00D01194"/>
    <w:rsid w:val="00D0156F"/>
    <w:rsid w:val="00D04D13"/>
    <w:rsid w:val="00D05692"/>
    <w:rsid w:val="00D06808"/>
    <w:rsid w:val="00D10AF3"/>
    <w:rsid w:val="00D13F24"/>
    <w:rsid w:val="00D13F59"/>
    <w:rsid w:val="00D204AF"/>
    <w:rsid w:val="00D248CE"/>
    <w:rsid w:val="00D24B3A"/>
    <w:rsid w:val="00D25DB0"/>
    <w:rsid w:val="00D26E80"/>
    <w:rsid w:val="00D323D3"/>
    <w:rsid w:val="00D35E8B"/>
    <w:rsid w:val="00D40C96"/>
    <w:rsid w:val="00D40F10"/>
    <w:rsid w:val="00D502EE"/>
    <w:rsid w:val="00D51F3C"/>
    <w:rsid w:val="00D577B8"/>
    <w:rsid w:val="00D5784F"/>
    <w:rsid w:val="00D631B6"/>
    <w:rsid w:val="00D64B1C"/>
    <w:rsid w:val="00D64D3E"/>
    <w:rsid w:val="00D64E81"/>
    <w:rsid w:val="00D6641E"/>
    <w:rsid w:val="00D705B2"/>
    <w:rsid w:val="00D72E60"/>
    <w:rsid w:val="00D80EA8"/>
    <w:rsid w:val="00D81723"/>
    <w:rsid w:val="00D844F9"/>
    <w:rsid w:val="00D92B56"/>
    <w:rsid w:val="00D96270"/>
    <w:rsid w:val="00DA0C6A"/>
    <w:rsid w:val="00DA1B8C"/>
    <w:rsid w:val="00DA33A1"/>
    <w:rsid w:val="00DA3E8B"/>
    <w:rsid w:val="00DA687D"/>
    <w:rsid w:val="00DB213B"/>
    <w:rsid w:val="00DB50B9"/>
    <w:rsid w:val="00DB5A2B"/>
    <w:rsid w:val="00DC04CC"/>
    <w:rsid w:val="00DC07D0"/>
    <w:rsid w:val="00DC0C95"/>
    <w:rsid w:val="00DC34D9"/>
    <w:rsid w:val="00DC378A"/>
    <w:rsid w:val="00DC42C7"/>
    <w:rsid w:val="00DC4B2C"/>
    <w:rsid w:val="00DC6827"/>
    <w:rsid w:val="00DC7D7E"/>
    <w:rsid w:val="00DD01AF"/>
    <w:rsid w:val="00DD045C"/>
    <w:rsid w:val="00DE1AFA"/>
    <w:rsid w:val="00DE7376"/>
    <w:rsid w:val="00DF097C"/>
    <w:rsid w:val="00DF228B"/>
    <w:rsid w:val="00E0268E"/>
    <w:rsid w:val="00E04695"/>
    <w:rsid w:val="00E062CF"/>
    <w:rsid w:val="00E110E7"/>
    <w:rsid w:val="00E136CA"/>
    <w:rsid w:val="00E177B5"/>
    <w:rsid w:val="00E212DE"/>
    <w:rsid w:val="00E21B57"/>
    <w:rsid w:val="00E2596C"/>
    <w:rsid w:val="00E261C0"/>
    <w:rsid w:val="00E350F5"/>
    <w:rsid w:val="00E35A79"/>
    <w:rsid w:val="00E37F1E"/>
    <w:rsid w:val="00E41A22"/>
    <w:rsid w:val="00E42959"/>
    <w:rsid w:val="00E45893"/>
    <w:rsid w:val="00E458AA"/>
    <w:rsid w:val="00E5293A"/>
    <w:rsid w:val="00E571C4"/>
    <w:rsid w:val="00E572B4"/>
    <w:rsid w:val="00E66D50"/>
    <w:rsid w:val="00E71A36"/>
    <w:rsid w:val="00E72B71"/>
    <w:rsid w:val="00E7468A"/>
    <w:rsid w:val="00E761BA"/>
    <w:rsid w:val="00E81988"/>
    <w:rsid w:val="00E82B3A"/>
    <w:rsid w:val="00E90B71"/>
    <w:rsid w:val="00E90D54"/>
    <w:rsid w:val="00E915F6"/>
    <w:rsid w:val="00E93530"/>
    <w:rsid w:val="00E96165"/>
    <w:rsid w:val="00E967A8"/>
    <w:rsid w:val="00E97F3C"/>
    <w:rsid w:val="00EA53D6"/>
    <w:rsid w:val="00EA742C"/>
    <w:rsid w:val="00EB0AE2"/>
    <w:rsid w:val="00EB6351"/>
    <w:rsid w:val="00EB6888"/>
    <w:rsid w:val="00EC009D"/>
    <w:rsid w:val="00EC15AB"/>
    <w:rsid w:val="00EC1B2B"/>
    <w:rsid w:val="00EC612D"/>
    <w:rsid w:val="00ED4EE9"/>
    <w:rsid w:val="00EE391B"/>
    <w:rsid w:val="00EF0694"/>
    <w:rsid w:val="00EF38ED"/>
    <w:rsid w:val="00EF5317"/>
    <w:rsid w:val="00EF7DC3"/>
    <w:rsid w:val="00F026F6"/>
    <w:rsid w:val="00F02B8A"/>
    <w:rsid w:val="00F043FB"/>
    <w:rsid w:val="00F11249"/>
    <w:rsid w:val="00F11C25"/>
    <w:rsid w:val="00F130BC"/>
    <w:rsid w:val="00F138DE"/>
    <w:rsid w:val="00F1540F"/>
    <w:rsid w:val="00F224E1"/>
    <w:rsid w:val="00F243C4"/>
    <w:rsid w:val="00F270DB"/>
    <w:rsid w:val="00F3050C"/>
    <w:rsid w:val="00F30FF5"/>
    <w:rsid w:val="00F3369B"/>
    <w:rsid w:val="00F33A4C"/>
    <w:rsid w:val="00F362EF"/>
    <w:rsid w:val="00F367DC"/>
    <w:rsid w:val="00F37AA4"/>
    <w:rsid w:val="00F4091B"/>
    <w:rsid w:val="00F51EBC"/>
    <w:rsid w:val="00F54250"/>
    <w:rsid w:val="00F553B8"/>
    <w:rsid w:val="00F62CC3"/>
    <w:rsid w:val="00F63FB2"/>
    <w:rsid w:val="00F65CF5"/>
    <w:rsid w:val="00F663CB"/>
    <w:rsid w:val="00F70DB5"/>
    <w:rsid w:val="00F73A5E"/>
    <w:rsid w:val="00F74898"/>
    <w:rsid w:val="00F7735E"/>
    <w:rsid w:val="00F85195"/>
    <w:rsid w:val="00F9082D"/>
    <w:rsid w:val="00F92606"/>
    <w:rsid w:val="00F94B30"/>
    <w:rsid w:val="00F96AEF"/>
    <w:rsid w:val="00FA04AA"/>
    <w:rsid w:val="00FA0A2F"/>
    <w:rsid w:val="00FA3104"/>
    <w:rsid w:val="00FA663B"/>
    <w:rsid w:val="00FB42E4"/>
    <w:rsid w:val="00FC1A5F"/>
    <w:rsid w:val="00FC22D5"/>
    <w:rsid w:val="00FC3F8C"/>
    <w:rsid w:val="00FC7DA9"/>
    <w:rsid w:val="00FD1E45"/>
    <w:rsid w:val="00FD2415"/>
    <w:rsid w:val="00FD2F5D"/>
    <w:rsid w:val="00FD6461"/>
    <w:rsid w:val="00FD6B1B"/>
    <w:rsid w:val="00FE3857"/>
    <w:rsid w:val="00FE4965"/>
    <w:rsid w:val="00FE60FF"/>
    <w:rsid w:val="00FE66ED"/>
    <w:rsid w:val="00FF1CB2"/>
    <w:rsid w:val="00FF1F64"/>
    <w:rsid w:val="00FF7077"/>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18F115"/>
  <w15:docId w15:val="{DAC9D94B-4DF2-47D8-AAFE-90EC7CF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6B0"/>
    <w:pPr>
      <w:spacing w:line="336" w:lineRule="atLeast"/>
    </w:pPr>
    <w:rPr>
      <w:rFonts w:ascii="Times New Roman" w:hAnsi="Times New Roman" w:cs="Times New Roman"/>
      <w:sz w:val="24"/>
      <w:szCs w:val="24"/>
      <w:lang w:eastAsia="en-AU"/>
    </w:rPr>
  </w:style>
  <w:style w:type="character" w:styleId="Strong">
    <w:name w:val="Strong"/>
    <w:basedOn w:val="DefaultParagraphFont"/>
    <w:uiPriority w:val="22"/>
    <w:qFormat/>
    <w:rsid w:val="002F76B0"/>
    <w:rPr>
      <w:b/>
      <w:bCs/>
    </w:rPr>
  </w:style>
  <w:style w:type="paragraph" w:styleId="Header">
    <w:name w:val="header"/>
    <w:basedOn w:val="Normal"/>
    <w:link w:val="HeaderChar"/>
    <w:uiPriority w:val="99"/>
    <w:unhideWhenUsed/>
    <w:rsid w:val="002F76B0"/>
    <w:pPr>
      <w:tabs>
        <w:tab w:val="center" w:pos="4513"/>
        <w:tab w:val="right" w:pos="9026"/>
      </w:tabs>
    </w:pPr>
  </w:style>
  <w:style w:type="character" w:customStyle="1" w:styleId="HeaderChar">
    <w:name w:val="Header Char"/>
    <w:basedOn w:val="DefaultParagraphFont"/>
    <w:link w:val="Header"/>
    <w:uiPriority w:val="99"/>
    <w:rsid w:val="002F76B0"/>
    <w:rPr>
      <w:rFonts w:ascii="Calibri" w:hAnsi="Calibri" w:cs="Calibri"/>
    </w:rPr>
  </w:style>
  <w:style w:type="paragraph" w:styleId="Footer">
    <w:name w:val="footer"/>
    <w:basedOn w:val="Normal"/>
    <w:link w:val="FooterChar"/>
    <w:uiPriority w:val="99"/>
    <w:unhideWhenUsed/>
    <w:rsid w:val="002F76B0"/>
    <w:pPr>
      <w:tabs>
        <w:tab w:val="center" w:pos="4513"/>
        <w:tab w:val="right" w:pos="9026"/>
      </w:tabs>
    </w:pPr>
  </w:style>
  <w:style w:type="character" w:customStyle="1" w:styleId="FooterChar">
    <w:name w:val="Footer Char"/>
    <w:basedOn w:val="DefaultParagraphFont"/>
    <w:link w:val="Footer"/>
    <w:uiPriority w:val="99"/>
    <w:rsid w:val="002F76B0"/>
    <w:rPr>
      <w:rFonts w:ascii="Calibri" w:hAnsi="Calibri" w:cs="Calibri"/>
    </w:rPr>
  </w:style>
  <w:style w:type="paragraph" w:styleId="BalloonText">
    <w:name w:val="Balloon Text"/>
    <w:basedOn w:val="Normal"/>
    <w:link w:val="BalloonTextChar"/>
    <w:uiPriority w:val="99"/>
    <w:semiHidden/>
    <w:unhideWhenUsed/>
    <w:rsid w:val="002F76B0"/>
    <w:rPr>
      <w:rFonts w:ascii="Tahoma" w:hAnsi="Tahoma" w:cs="Tahoma"/>
      <w:sz w:val="16"/>
      <w:szCs w:val="16"/>
    </w:rPr>
  </w:style>
  <w:style w:type="character" w:customStyle="1" w:styleId="BalloonTextChar">
    <w:name w:val="Balloon Text Char"/>
    <w:basedOn w:val="DefaultParagraphFont"/>
    <w:link w:val="BalloonText"/>
    <w:uiPriority w:val="99"/>
    <w:semiHidden/>
    <w:rsid w:val="002F76B0"/>
    <w:rPr>
      <w:rFonts w:ascii="Tahoma" w:hAnsi="Tahoma" w:cs="Tahoma"/>
      <w:sz w:val="16"/>
      <w:szCs w:val="16"/>
    </w:rPr>
  </w:style>
  <w:style w:type="paragraph" w:styleId="ListParagraph">
    <w:name w:val="List Paragraph"/>
    <w:basedOn w:val="Normal"/>
    <w:uiPriority w:val="34"/>
    <w:qFormat/>
    <w:rsid w:val="00001BF2"/>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3735F"/>
    <w:rPr>
      <w:color w:val="0000FF" w:themeColor="hyperlink"/>
      <w:u w:val="single"/>
    </w:rPr>
  </w:style>
  <w:style w:type="character" w:styleId="Emphasis">
    <w:name w:val="Emphasis"/>
    <w:basedOn w:val="DefaultParagraphFont"/>
    <w:uiPriority w:val="20"/>
    <w:qFormat/>
    <w:rsid w:val="00394606"/>
    <w:rPr>
      <w:i/>
      <w:iCs/>
    </w:rPr>
  </w:style>
  <w:style w:type="character" w:styleId="CommentReference">
    <w:name w:val="annotation reference"/>
    <w:basedOn w:val="DefaultParagraphFont"/>
    <w:uiPriority w:val="99"/>
    <w:semiHidden/>
    <w:unhideWhenUsed/>
    <w:rsid w:val="00E915F6"/>
    <w:rPr>
      <w:sz w:val="16"/>
      <w:szCs w:val="16"/>
    </w:rPr>
  </w:style>
  <w:style w:type="paragraph" w:styleId="CommentText">
    <w:name w:val="annotation text"/>
    <w:basedOn w:val="Normal"/>
    <w:link w:val="CommentTextChar"/>
    <w:uiPriority w:val="99"/>
    <w:semiHidden/>
    <w:unhideWhenUsed/>
    <w:rsid w:val="00E915F6"/>
    <w:rPr>
      <w:sz w:val="20"/>
      <w:szCs w:val="20"/>
    </w:rPr>
  </w:style>
  <w:style w:type="character" w:customStyle="1" w:styleId="CommentTextChar">
    <w:name w:val="Comment Text Char"/>
    <w:basedOn w:val="DefaultParagraphFont"/>
    <w:link w:val="CommentText"/>
    <w:uiPriority w:val="99"/>
    <w:semiHidden/>
    <w:rsid w:val="00E915F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rFonts w:ascii="Calibri" w:hAnsi="Calibri" w:cs="Calibri"/>
      <w:b/>
      <w:bCs/>
      <w:sz w:val="20"/>
      <w:szCs w:val="20"/>
    </w:rPr>
  </w:style>
  <w:style w:type="character" w:styleId="FollowedHyperlink">
    <w:name w:val="FollowedHyperlink"/>
    <w:basedOn w:val="DefaultParagraphFont"/>
    <w:uiPriority w:val="99"/>
    <w:semiHidden/>
    <w:unhideWhenUsed/>
    <w:rsid w:val="007C66EB"/>
    <w:rPr>
      <w:color w:val="800080" w:themeColor="followedHyperlink"/>
      <w:u w:val="single"/>
    </w:rPr>
  </w:style>
  <w:style w:type="paragraph" w:styleId="Revision">
    <w:name w:val="Revision"/>
    <w:hidden/>
    <w:uiPriority w:val="99"/>
    <w:semiHidden/>
    <w:rsid w:val="0066665A"/>
    <w:pPr>
      <w:spacing w:after="0" w:line="240" w:lineRule="auto"/>
    </w:pPr>
    <w:rPr>
      <w:rFonts w:ascii="Calibri" w:hAnsi="Calibri" w:cs="Calibri"/>
    </w:rPr>
  </w:style>
  <w:style w:type="paragraph" w:styleId="PlainText">
    <w:name w:val="Plain Text"/>
    <w:basedOn w:val="Normal"/>
    <w:link w:val="PlainTextChar"/>
    <w:uiPriority w:val="99"/>
    <w:semiHidden/>
    <w:unhideWhenUsed/>
    <w:rsid w:val="00A02589"/>
    <w:rPr>
      <w:rFonts w:cstheme="minorBidi"/>
      <w:szCs w:val="21"/>
    </w:rPr>
  </w:style>
  <w:style w:type="character" w:customStyle="1" w:styleId="PlainTextChar">
    <w:name w:val="Plain Text Char"/>
    <w:basedOn w:val="DefaultParagraphFont"/>
    <w:link w:val="PlainText"/>
    <w:uiPriority w:val="99"/>
    <w:semiHidden/>
    <w:rsid w:val="00A02589"/>
    <w:rPr>
      <w:rFonts w:ascii="Calibri" w:hAnsi="Calibri"/>
      <w:szCs w:val="21"/>
    </w:rPr>
  </w:style>
  <w:style w:type="character" w:customStyle="1" w:styleId="contentstyle31">
    <w:name w:val="contentstyle31"/>
    <w:basedOn w:val="DefaultParagraphFont"/>
    <w:rsid w:val="0051415D"/>
    <w:rPr>
      <w:strike w:val="0"/>
      <w:dstrike w:val="0"/>
      <w:color w:val="666666"/>
      <w:sz w:val="20"/>
      <w:szCs w:val="20"/>
      <w:u w:val="none"/>
      <w:effect w:val="none"/>
    </w:rPr>
  </w:style>
  <w:style w:type="character" w:customStyle="1" w:styleId="apple-converted-space">
    <w:name w:val="apple-converted-space"/>
    <w:basedOn w:val="DefaultParagraphFont"/>
    <w:rsid w:val="00332ACC"/>
  </w:style>
  <w:style w:type="character" w:customStyle="1" w:styleId="DPCBodyTextChar">
    <w:name w:val="DPC Body Text Char"/>
    <w:basedOn w:val="DefaultParagraphFont"/>
    <w:link w:val="DPCBodyText"/>
    <w:locked/>
    <w:rsid w:val="0013751F"/>
    <w:rPr>
      <w:rFonts w:ascii="Arial" w:eastAsia="Times New Roman" w:hAnsi="Arial" w:cs="Arial"/>
      <w:szCs w:val="19"/>
      <w:lang w:eastAsia="en-AU"/>
    </w:rPr>
  </w:style>
  <w:style w:type="paragraph" w:customStyle="1" w:styleId="DPCBodyText">
    <w:name w:val="DPC Body Text"/>
    <w:basedOn w:val="Normal"/>
    <w:link w:val="DPCBodyTextChar"/>
    <w:qFormat/>
    <w:rsid w:val="0013751F"/>
    <w:pPr>
      <w:spacing w:line="240" w:lineRule="exact"/>
    </w:pPr>
    <w:rPr>
      <w:rFonts w:ascii="Arial" w:eastAsia="Times New Roman" w:hAnsi="Arial" w:cs="Arial"/>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66">
      <w:bodyDiv w:val="1"/>
      <w:marLeft w:val="0"/>
      <w:marRight w:val="0"/>
      <w:marTop w:val="0"/>
      <w:marBottom w:val="0"/>
      <w:divBdr>
        <w:top w:val="none" w:sz="0" w:space="0" w:color="auto"/>
        <w:left w:val="none" w:sz="0" w:space="0" w:color="auto"/>
        <w:bottom w:val="none" w:sz="0" w:space="0" w:color="auto"/>
        <w:right w:val="none" w:sz="0" w:space="0" w:color="auto"/>
      </w:divBdr>
    </w:div>
    <w:div w:id="163935949">
      <w:bodyDiv w:val="1"/>
      <w:marLeft w:val="0"/>
      <w:marRight w:val="0"/>
      <w:marTop w:val="0"/>
      <w:marBottom w:val="0"/>
      <w:divBdr>
        <w:top w:val="none" w:sz="0" w:space="0" w:color="auto"/>
        <w:left w:val="none" w:sz="0" w:space="0" w:color="auto"/>
        <w:bottom w:val="none" w:sz="0" w:space="0" w:color="auto"/>
        <w:right w:val="none" w:sz="0" w:space="0" w:color="auto"/>
      </w:divBdr>
    </w:div>
    <w:div w:id="188031055">
      <w:bodyDiv w:val="1"/>
      <w:marLeft w:val="0"/>
      <w:marRight w:val="0"/>
      <w:marTop w:val="0"/>
      <w:marBottom w:val="0"/>
      <w:divBdr>
        <w:top w:val="none" w:sz="0" w:space="0" w:color="auto"/>
        <w:left w:val="none" w:sz="0" w:space="0" w:color="auto"/>
        <w:bottom w:val="none" w:sz="0" w:space="0" w:color="auto"/>
        <w:right w:val="none" w:sz="0" w:space="0" w:color="auto"/>
      </w:divBdr>
    </w:div>
    <w:div w:id="301859427">
      <w:bodyDiv w:val="1"/>
      <w:marLeft w:val="0"/>
      <w:marRight w:val="0"/>
      <w:marTop w:val="0"/>
      <w:marBottom w:val="0"/>
      <w:divBdr>
        <w:top w:val="none" w:sz="0" w:space="0" w:color="auto"/>
        <w:left w:val="none" w:sz="0" w:space="0" w:color="auto"/>
        <w:bottom w:val="none" w:sz="0" w:space="0" w:color="auto"/>
        <w:right w:val="none" w:sz="0" w:space="0" w:color="auto"/>
      </w:divBdr>
    </w:div>
    <w:div w:id="370111997">
      <w:bodyDiv w:val="1"/>
      <w:marLeft w:val="0"/>
      <w:marRight w:val="0"/>
      <w:marTop w:val="0"/>
      <w:marBottom w:val="0"/>
      <w:divBdr>
        <w:top w:val="none" w:sz="0" w:space="0" w:color="auto"/>
        <w:left w:val="none" w:sz="0" w:space="0" w:color="auto"/>
        <w:bottom w:val="none" w:sz="0" w:space="0" w:color="auto"/>
        <w:right w:val="none" w:sz="0" w:space="0" w:color="auto"/>
      </w:divBdr>
    </w:div>
    <w:div w:id="520318657">
      <w:bodyDiv w:val="1"/>
      <w:marLeft w:val="0"/>
      <w:marRight w:val="0"/>
      <w:marTop w:val="0"/>
      <w:marBottom w:val="0"/>
      <w:divBdr>
        <w:top w:val="none" w:sz="0" w:space="0" w:color="auto"/>
        <w:left w:val="none" w:sz="0" w:space="0" w:color="auto"/>
        <w:bottom w:val="none" w:sz="0" w:space="0" w:color="auto"/>
        <w:right w:val="none" w:sz="0" w:space="0" w:color="auto"/>
      </w:divBdr>
    </w:div>
    <w:div w:id="547228490">
      <w:bodyDiv w:val="1"/>
      <w:marLeft w:val="0"/>
      <w:marRight w:val="0"/>
      <w:marTop w:val="0"/>
      <w:marBottom w:val="0"/>
      <w:divBdr>
        <w:top w:val="none" w:sz="0" w:space="0" w:color="auto"/>
        <w:left w:val="none" w:sz="0" w:space="0" w:color="auto"/>
        <w:bottom w:val="none" w:sz="0" w:space="0" w:color="auto"/>
        <w:right w:val="none" w:sz="0" w:space="0" w:color="auto"/>
      </w:divBdr>
    </w:div>
    <w:div w:id="560410873">
      <w:bodyDiv w:val="1"/>
      <w:marLeft w:val="0"/>
      <w:marRight w:val="0"/>
      <w:marTop w:val="0"/>
      <w:marBottom w:val="0"/>
      <w:divBdr>
        <w:top w:val="none" w:sz="0" w:space="0" w:color="auto"/>
        <w:left w:val="none" w:sz="0" w:space="0" w:color="auto"/>
        <w:bottom w:val="none" w:sz="0" w:space="0" w:color="auto"/>
        <w:right w:val="none" w:sz="0" w:space="0" w:color="auto"/>
      </w:divBdr>
    </w:div>
    <w:div w:id="601841564">
      <w:bodyDiv w:val="1"/>
      <w:marLeft w:val="0"/>
      <w:marRight w:val="0"/>
      <w:marTop w:val="0"/>
      <w:marBottom w:val="0"/>
      <w:divBdr>
        <w:top w:val="none" w:sz="0" w:space="0" w:color="auto"/>
        <w:left w:val="none" w:sz="0" w:space="0" w:color="auto"/>
        <w:bottom w:val="none" w:sz="0" w:space="0" w:color="auto"/>
        <w:right w:val="none" w:sz="0" w:space="0" w:color="auto"/>
      </w:divBdr>
    </w:div>
    <w:div w:id="653798452">
      <w:bodyDiv w:val="1"/>
      <w:marLeft w:val="0"/>
      <w:marRight w:val="0"/>
      <w:marTop w:val="0"/>
      <w:marBottom w:val="0"/>
      <w:divBdr>
        <w:top w:val="none" w:sz="0" w:space="0" w:color="auto"/>
        <w:left w:val="none" w:sz="0" w:space="0" w:color="auto"/>
        <w:bottom w:val="none" w:sz="0" w:space="0" w:color="auto"/>
        <w:right w:val="none" w:sz="0" w:space="0" w:color="auto"/>
      </w:divBdr>
    </w:div>
    <w:div w:id="661087586">
      <w:bodyDiv w:val="1"/>
      <w:marLeft w:val="0"/>
      <w:marRight w:val="0"/>
      <w:marTop w:val="0"/>
      <w:marBottom w:val="0"/>
      <w:divBdr>
        <w:top w:val="none" w:sz="0" w:space="0" w:color="auto"/>
        <w:left w:val="none" w:sz="0" w:space="0" w:color="auto"/>
        <w:bottom w:val="none" w:sz="0" w:space="0" w:color="auto"/>
        <w:right w:val="none" w:sz="0" w:space="0" w:color="auto"/>
      </w:divBdr>
    </w:div>
    <w:div w:id="791633221">
      <w:bodyDiv w:val="1"/>
      <w:marLeft w:val="0"/>
      <w:marRight w:val="0"/>
      <w:marTop w:val="0"/>
      <w:marBottom w:val="0"/>
      <w:divBdr>
        <w:top w:val="none" w:sz="0" w:space="0" w:color="auto"/>
        <w:left w:val="none" w:sz="0" w:space="0" w:color="auto"/>
        <w:bottom w:val="none" w:sz="0" w:space="0" w:color="auto"/>
        <w:right w:val="none" w:sz="0" w:space="0" w:color="auto"/>
      </w:divBdr>
      <w:divsChild>
        <w:div w:id="1243682808">
          <w:marLeft w:val="547"/>
          <w:marRight w:val="0"/>
          <w:marTop w:val="86"/>
          <w:marBottom w:val="0"/>
          <w:divBdr>
            <w:top w:val="none" w:sz="0" w:space="0" w:color="auto"/>
            <w:left w:val="none" w:sz="0" w:space="0" w:color="auto"/>
            <w:bottom w:val="none" w:sz="0" w:space="0" w:color="auto"/>
            <w:right w:val="none" w:sz="0" w:space="0" w:color="auto"/>
          </w:divBdr>
        </w:div>
        <w:div w:id="408772059">
          <w:marLeft w:val="547"/>
          <w:marRight w:val="0"/>
          <w:marTop w:val="86"/>
          <w:marBottom w:val="0"/>
          <w:divBdr>
            <w:top w:val="none" w:sz="0" w:space="0" w:color="auto"/>
            <w:left w:val="none" w:sz="0" w:space="0" w:color="auto"/>
            <w:bottom w:val="none" w:sz="0" w:space="0" w:color="auto"/>
            <w:right w:val="none" w:sz="0" w:space="0" w:color="auto"/>
          </w:divBdr>
        </w:div>
      </w:divsChild>
    </w:div>
    <w:div w:id="972566207">
      <w:bodyDiv w:val="1"/>
      <w:marLeft w:val="0"/>
      <w:marRight w:val="0"/>
      <w:marTop w:val="0"/>
      <w:marBottom w:val="0"/>
      <w:divBdr>
        <w:top w:val="none" w:sz="0" w:space="0" w:color="auto"/>
        <w:left w:val="none" w:sz="0" w:space="0" w:color="auto"/>
        <w:bottom w:val="none" w:sz="0" w:space="0" w:color="auto"/>
        <w:right w:val="none" w:sz="0" w:space="0" w:color="auto"/>
      </w:divBdr>
    </w:div>
    <w:div w:id="1011494412">
      <w:bodyDiv w:val="1"/>
      <w:marLeft w:val="0"/>
      <w:marRight w:val="0"/>
      <w:marTop w:val="0"/>
      <w:marBottom w:val="0"/>
      <w:divBdr>
        <w:top w:val="none" w:sz="0" w:space="0" w:color="auto"/>
        <w:left w:val="none" w:sz="0" w:space="0" w:color="auto"/>
        <w:bottom w:val="none" w:sz="0" w:space="0" w:color="auto"/>
        <w:right w:val="none" w:sz="0" w:space="0" w:color="auto"/>
      </w:divBdr>
    </w:div>
    <w:div w:id="1064068590">
      <w:bodyDiv w:val="1"/>
      <w:marLeft w:val="0"/>
      <w:marRight w:val="0"/>
      <w:marTop w:val="0"/>
      <w:marBottom w:val="0"/>
      <w:divBdr>
        <w:top w:val="none" w:sz="0" w:space="0" w:color="auto"/>
        <w:left w:val="none" w:sz="0" w:space="0" w:color="auto"/>
        <w:bottom w:val="none" w:sz="0" w:space="0" w:color="auto"/>
        <w:right w:val="none" w:sz="0" w:space="0" w:color="auto"/>
      </w:divBdr>
    </w:div>
    <w:div w:id="1072191284">
      <w:bodyDiv w:val="1"/>
      <w:marLeft w:val="0"/>
      <w:marRight w:val="0"/>
      <w:marTop w:val="0"/>
      <w:marBottom w:val="0"/>
      <w:divBdr>
        <w:top w:val="none" w:sz="0" w:space="0" w:color="auto"/>
        <w:left w:val="none" w:sz="0" w:space="0" w:color="auto"/>
        <w:bottom w:val="none" w:sz="0" w:space="0" w:color="auto"/>
        <w:right w:val="none" w:sz="0" w:space="0" w:color="auto"/>
      </w:divBdr>
    </w:div>
    <w:div w:id="1266843347">
      <w:bodyDiv w:val="1"/>
      <w:marLeft w:val="0"/>
      <w:marRight w:val="0"/>
      <w:marTop w:val="0"/>
      <w:marBottom w:val="0"/>
      <w:divBdr>
        <w:top w:val="none" w:sz="0" w:space="0" w:color="auto"/>
        <w:left w:val="none" w:sz="0" w:space="0" w:color="auto"/>
        <w:bottom w:val="none" w:sz="0" w:space="0" w:color="auto"/>
        <w:right w:val="none" w:sz="0" w:space="0" w:color="auto"/>
      </w:divBdr>
    </w:div>
    <w:div w:id="1364817918">
      <w:bodyDiv w:val="1"/>
      <w:marLeft w:val="0"/>
      <w:marRight w:val="0"/>
      <w:marTop w:val="0"/>
      <w:marBottom w:val="0"/>
      <w:divBdr>
        <w:top w:val="none" w:sz="0" w:space="0" w:color="auto"/>
        <w:left w:val="none" w:sz="0" w:space="0" w:color="auto"/>
        <w:bottom w:val="none" w:sz="0" w:space="0" w:color="auto"/>
        <w:right w:val="none" w:sz="0" w:space="0" w:color="auto"/>
      </w:divBdr>
    </w:div>
    <w:div w:id="1390029536">
      <w:bodyDiv w:val="1"/>
      <w:marLeft w:val="0"/>
      <w:marRight w:val="0"/>
      <w:marTop w:val="0"/>
      <w:marBottom w:val="0"/>
      <w:divBdr>
        <w:top w:val="none" w:sz="0" w:space="0" w:color="auto"/>
        <w:left w:val="none" w:sz="0" w:space="0" w:color="auto"/>
        <w:bottom w:val="none" w:sz="0" w:space="0" w:color="auto"/>
        <w:right w:val="none" w:sz="0" w:space="0" w:color="auto"/>
      </w:divBdr>
    </w:div>
    <w:div w:id="1484396631">
      <w:bodyDiv w:val="1"/>
      <w:marLeft w:val="0"/>
      <w:marRight w:val="0"/>
      <w:marTop w:val="0"/>
      <w:marBottom w:val="0"/>
      <w:divBdr>
        <w:top w:val="none" w:sz="0" w:space="0" w:color="auto"/>
        <w:left w:val="none" w:sz="0" w:space="0" w:color="auto"/>
        <w:bottom w:val="none" w:sz="0" w:space="0" w:color="auto"/>
        <w:right w:val="none" w:sz="0" w:space="0" w:color="auto"/>
      </w:divBdr>
    </w:div>
    <w:div w:id="1550609378">
      <w:bodyDiv w:val="1"/>
      <w:marLeft w:val="0"/>
      <w:marRight w:val="0"/>
      <w:marTop w:val="0"/>
      <w:marBottom w:val="0"/>
      <w:divBdr>
        <w:top w:val="none" w:sz="0" w:space="0" w:color="auto"/>
        <w:left w:val="none" w:sz="0" w:space="0" w:color="auto"/>
        <w:bottom w:val="none" w:sz="0" w:space="0" w:color="auto"/>
        <w:right w:val="none" w:sz="0" w:space="0" w:color="auto"/>
      </w:divBdr>
    </w:div>
    <w:div w:id="1654868707">
      <w:bodyDiv w:val="1"/>
      <w:marLeft w:val="0"/>
      <w:marRight w:val="0"/>
      <w:marTop w:val="0"/>
      <w:marBottom w:val="0"/>
      <w:divBdr>
        <w:top w:val="none" w:sz="0" w:space="0" w:color="auto"/>
        <w:left w:val="none" w:sz="0" w:space="0" w:color="auto"/>
        <w:bottom w:val="none" w:sz="0" w:space="0" w:color="auto"/>
        <w:right w:val="none" w:sz="0" w:space="0" w:color="auto"/>
      </w:divBdr>
    </w:div>
    <w:div w:id="1686594596">
      <w:bodyDiv w:val="1"/>
      <w:marLeft w:val="0"/>
      <w:marRight w:val="0"/>
      <w:marTop w:val="0"/>
      <w:marBottom w:val="0"/>
      <w:divBdr>
        <w:top w:val="none" w:sz="0" w:space="0" w:color="auto"/>
        <w:left w:val="none" w:sz="0" w:space="0" w:color="auto"/>
        <w:bottom w:val="none" w:sz="0" w:space="0" w:color="auto"/>
        <w:right w:val="none" w:sz="0" w:space="0" w:color="auto"/>
      </w:divBdr>
    </w:div>
    <w:div w:id="1842164674">
      <w:bodyDiv w:val="1"/>
      <w:marLeft w:val="0"/>
      <w:marRight w:val="0"/>
      <w:marTop w:val="0"/>
      <w:marBottom w:val="0"/>
      <w:divBdr>
        <w:top w:val="none" w:sz="0" w:space="0" w:color="auto"/>
        <w:left w:val="none" w:sz="0" w:space="0" w:color="auto"/>
        <w:bottom w:val="none" w:sz="0" w:space="0" w:color="auto"/>
        <w:right w:val="none" w:sz="0" w:space="0" w:color="auto"/>
      </w:divBdr>
    </w:div>
    <w:div w:id="2006199843">
      <w:bodyDiv w:val="1"/>
      <w:marLeft w:val="0"/>
      <w:marRight w:val="0"/>
      <w:marTop w:val="0"/>
      <w:marBottom w:val="0"/>
      <w:divBdr>
        <w:top w:val="none" w:sz="0" w:space="0" w:color="auto"/>
        <w:left w:val="none" w:sz="0" w:space="0" w:color="auto"/>
        <w:bottom w:val="none" w:sz="0" w:space="0" w:color="auto"/>
        <w:right w:val="none" w:sz="0" w:space="0" w:color="auto"/>
      </w:divBdr>
    </w:div>
    <w:div w:id="2016228427">
      <w:bodyDiv w:val="1"/>
      <w:marLeft w:val="0"/>
      <w:marRight w:val="0"/>
      <w:marTop w:val="0"/>
      <w:marBottom w:val="0"/>
      <w:divBdr>
        <w:top w:val="none" w:sz="0" w:space="0" w:color="auto"/>
        <w:left w:val="none" w:sz="0" w:space="0" w:color="auto"/>
        <w:bottom w:val="none" w:sz="0" w:space="0" w:color="auto"/>
        <w:right w:val="none" w:sz="0" w:space="0" w:color="auto"/>
      </w:divBdr>
    </w:div>
    <w:div w:id="2110541662">
      <w:bodyDiv w:val="1"/>
      <w:marLeft w:val="0"/>
      <w:marRight w:val="0"/>
      <w:marTop w:val="0"/>
      <w:marBottom w:val="0"/>
      <w:divBdr>
        <w:top w:val="none" w:sz="0" w:space="0" w:color="auto"/>
        <w:left w:val="none" w:sz="0" w:space="0" w:color="auto"/>
        <w:bottom w:val="none" w:sz="0" w:space="0" w:color="auto"/>
        <w:right w:val="none" w:sz="0" w:space="0" w:color="auto"/>
      </w:divBdr>
    </w:div>
    <w:div w:id="21284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ehotels.com/tou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ranath@tfehotel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fehotels@frankpr.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FEhotel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EFED-CDF5-47CE-BB97-423C1028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TOGA</dc:creator>
  <cp:lastModifiedBy>Caitlin Swift</cp:lastModifiedBy>
  <cp:revision>24</cp:revision>
  <cp:lastPrinted>2016-03-31T01:11:00Z</cp:lastPrinted>
  <dcterms:created xsi:type="dcterms:W3CDTF">2018-09-05T00:47:00Z</dcterms:created>
  <dcterms:modified xsi:type="dcterms:W3CDTF">2018-09-13T06:55:00Z</dcterms:modified>
</cp:coreProperties>
</file>