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1CBC" w14:textId="2C193D7A" w:rsidR="005D7368" w:rsidRDefault="005D7368" w:rsidP="005D7368">
      <w:pPr>
        <w:rPr>
          <w:b/>
          <w:sz w:val="36"/>
        </w:rPr>
      </w:pPr>
      <w:r>
        <w:rPr>
          <w:b/>
          <w:sz w:val="36"/>
        </w:rPr>
        <w:br/>
        <w:t>CONSTRUCTION BEGINS ON TRAVELODGE HURSTVILLE</w:t>
      </w:r>
      <w:r w:rsidR="00376094">
        <w:rPr>
          <w:b/>
          <w:sz w:val="36"/>
        </w:rPr>
        <w:t xml:space="preserve"> </w:t>
      </w:r>
    </w:p>
    <w:p w14:paraId="1B0663D1" w14:textId="1EEBBFA9" w:rsidR="005D7368" w:rsidRPr="000169BD" w:rsidRDefault="005D7368" w:rsidP="005D7368">
      <w:r>
        <w:rPr>
          <w:b/>
          <w:iCs/>
          <w:color w:val="000000"/>
        </w:rPr>
        <w:br/>
      </w:r>
      <w:r w:rsidR="00BE4049">
        <w:rPr>
          <w:b/>
          <w:iCs/>
          <w:color w:val="000000"/>
        </w:rPr>
        <w:t>6 March</w:t>
      </w:r>
      <w:r w:rsidRPr="00C9505C">
        <w:rPr>
          <w:b/>
          <w:iCs/>
          <w:color w:val="000000"/>
        </w:rPr>
        <w:t xml:space="preserve"> 2019: </w:t>
      </w:r>
      <w:r w:rsidRPr="000169BD">
        <w:rPr>
          <w:iCs/>
          <w:color w:val="000000"/>
        </w:rPr>
        <w:t xml:space="preserve">TFE Hotels has announced </w:t>
      </w:r>
      <w:r>
        <w:rPr>
          <w:iCs/>
          <w:color w:val="000000"/>
        </w:rPr>
        <w:t xml:space="preserve">today </w:t>
      </w:r>
      <w:r w:rsidRPr="000169BD">
        <w:rPr>
          <w:iCs/>
          <w:color w:val="000000"/>
        </w:rPr>
        <w:t xml:space="preserve">that construction is about to begin on a new-build hotel, the </w:t>
      </w:r>
      <w:r w:rsidRPr="00C9505C">
        <w:rPr>
          <w:iCs/>
          <w:color w:val="000000"/>
        </w:rPr>
        <w:t>Travelodge Hurstville, as part</w:t>
      </w:r>
      <w:r w:rsidRPr="000169BD">
        <w:rPr>
          <w:iCs/>
        </w:rPr>
        <w:t xml:space="preserve"> of a significant redevelopment project in Sydney’s southern suburbs. Developed by the Illawarra Catholic Club, the 124-room Travelodge property will sit adjacent to </w:t>
      </w:r>
      <w:r w:rsidR="00376094">
        <w:rPr>
          <w:iCs/>
        </w:rPr>
        <w:t xml:space="preserve">both </w:t>
      </w:r>
      <w:r w:rsidR="00340481">
        <w:rPr>
          <w:iCs/>
        </w:rPr>
        <w:t>‘</w:t>
      </w:r>
      <w:r w:rsidRPr="000169BD">
        <w:rPr>
          <w:iCs/>
        </w:rPr>
        <w:t>Club Central</w:t>
      </w:r>
      <w:r w:rsidR="00340481">
        <w:rPr>
          <w:iCs/>
        </w:rPr>
        <w:t>’</w:t>
      </w:r>
      <w:bookmarkStart w:id="0" w:name="_GoBack"/>
      <w:bookmarkEnd w:id="0"/>
      <w:r w:rsidRPr="000169BD">
        <w:rPr>
          <w:iCs/>
        </w:rPr>
        <w:t xml:space="preserve"> and a five-level commercial tower in the southern suburb of Hurstville and will have direct access into the club.</w:t>
      </w:r>
    </w:p>
    <w:p w14:paraId="5F3004CB" w14:textId="77777777" w:rsidR="005D7368" w:rsidRPr="000169BD" w:rsidRDefault="005D7368" w:rsidP="005D7368">
      <w:r w:rsidRPr="000169BD">
        <w:rPr>
          <w:iCs/>
        </w:rPr>
        <w:t> </w:t>
      </w:r>
    </w:p>
    <w:p w14:paraId="5034BE9B" w14:textId="77777777" w:rsidR="005D7368" w:rsidRPr="000169BD" w:rsidRDefault="005D7368" w:rsidP="005D7368">
      <w:r w:rsidRPr="000169BD">
        <w:rPr>
          <w:iCs/>
        </w:rPr>
        <w:t>Comfort is a hallmark of the Travelodge brand and hotel guests can expect smart design in this super convenient location - just 7km from Sydney Airport along a main arterial route from the south, with excellent access to rail and nearby shopping districts.  A focus on form and functionality will see guest rooms fitted out with twin or king beds as well as triple and quad configurations, each with a refreshingly simple design.</w:t>
      </w:r>
    </w:p>
    <w:p w14:paraId="12811881" w14:textId="77777777" w:rsidR="005D7368" w:rsidRPr="000169BD" w:rsidRDefault="005D7368" w:rsidP="005D7368">
      <w:r w:rsidRPr="000169BD">
        <w:rPr>
          <w:iCs/>
        </w:rPr>
        <w:t> </w:t>
      </w:r>
    </w:p>
    <w:p w14:paraId="7D95B851" w14:textId="77777777" w:rsidR="005D7368" w:rsidRPr="000169BD" w:rsidRDefault="005D7368" w:rsidP="005D7368">
      <w:r w:rsidRPr="000169BD">
        <w:rPr>
          <w:iCs/>
        </w:rPr>
        <w:t>Several new outlets and bars, including a stunning rooftop restaurant, will open as part of the Illawarra Catholic Club redevelopment. A ballroom and generous meetings area will round out the function space and provide a comfortable and convenient conferencing alternative that’s close to Hurstville Business District and the nearby Rhodes Business Park precinct. A multi-level carpark, extending the length of the site, will provide an added convenience for conference and hotel guests.</w:t>
      </w:r>
    </w:p>
    <w:p w14:paraId="73CD091D" w14:textId="77777777" w:rsidR="005D7368" w:rsidRPr="000169BD" w:rsidRDefault="005D7368" w:rsidP="005D7368">
      <w:r w:rsidRPr="000169BD">
        <w:rPr>
          <w:iCs/>
        </w:rPr>
        <w:t> </w:t>
      </w:r>
    </w:p>
    <w:p w14:paraId="1BE389F5" w14:textId="77777777" w:rsidR="005D7368" w:rsidRPr="000169BD" w:rsidRDefault="005D7368" w:rsidP="005D7368">
      <w:r w:rsidRPr="000169BD">
        <w:rPr>
          <w:iCs/>
        </w:rPr>
        <w:t>Club Chief Executive Officer, Paul Richardson said the development marked a major milestone in the Club’s expansion.  “Since the ground-breaking in January, the rooftop restaurant is already a talking point as a stunning new space to enjoy in the heart of Hurstville.”</w:t>
      </w:r>
    </w:p>
    <w:p w14:paraId="03304F8E" w14:textId="77777777" w:rsidR="005D7368" w:rsidRPr="000169BD" w:rsidRDefault="005D7368" w:rsidP="005D7368">
      <w:r w:rsidRPr="000169BD">
        <w:rPr>
          <w:iCs/>
        </w:rPr>
        <w:t> </w:t>
      </w:r>
    </w:p>
    <w:p w14:paraId="6F689C00" w14:textId="496F1415" w:rsidR="005D7368" w:rsidRDefault="005D7368" w:rsidP="005D7368">
      <w:pPr>
        <w:rPr>
          <w:iCs/>
          <w:color w:val="000000"/>
        </w:rPr>
      </w:pPr>
      <w:r w:rsidRPr="000169BD">
        <w:rPr>
          <w:iCs/>
          <w:color w:val="000000"/>
        </w:rPr>
        <w:t>TFE</w:t>
      </w:r>
      <w:r w:rsidR="004A2ACC">
        <w:rPr>
          <w:iCs/>
          <w:color w:val="000000"/>
        </w:rPr>
        <w:t xml:space="preserve"> Hotel</w:t>
      </w:r>
      <w:r w:rsidRPr="000169BD">
        <w:rPr>
          <w:iCs/>
          <w:color w:val="000000"/>
        </w:rPr>
        <w:t>s</w:t>
      </w:r>
      <w:r w:rsidR="004A2ACC">
        <w:rPr>
          <w:iCs/>
          <w:color w:val="000000"/>
        </w:rPr>
        <w:t>’</w:t>
      </w:r>
      <w:r w:rsidRPr="000169BD">
        <w:rPr>
          <w:iCs/>
          <w:color w:val="000000"/>
        </w:rPr>
        <w:t xml:space="preserve"> </w:t>
      </w:r>
      <w:r w:rsidR="00BE4049">
        <w:rPr>
          <w:iCs/>
          <w:color w:val="000000"/>
        </w:rPr>
        <w:t>Chief Executive Office</w:t>
      </w:r>
      <w:r w:rsidR="004A2ACC">
        <w:rPr>
          <w:iCs/>
          <w:color w:val="000000"/>
        </w:rPr>
        <w:t>r</w:t>
      </w:r>
      <w:r w:rsidRPr="000169BD">
        <w:rPr>
          <w:iCs/>
          <w:color w:val="000000"/>
        </w:rPr>
        <w:t xml:space="preserve">, </w:t>
      </w:r>
      <w:r w:rsidR="00BE4049">
        <w:rPr>
          <w:iCs/>
          <w:color w:val="000000"/>
        </w:rPr>
        <w:t>Antony Ritch</w:t>
      </w:r>
      <w:r w:rsidRPr="000169BD">
        <w:rPr>
          <w:iCs/>
          <w:color w:val="000000"/>
        </w:rPr>
        <w:t xml:space="preserve">, said </w:t>
      </w:r>
      <w:r w:rsidR="004A2ACC">
        <w:rPr>
          <w:iCs/>
          <w:color w:val="000000"/>
        </w:rPr>
        <w:t>the company</w:t>
      </w:r>
      <w:r w:rsidR="00BE4049">
        <w:rPr>
          <w:iCs/>
          <w:color w:val="000000"/>
        </w:rPr>
        <w:t xml:space="preserve"> was entering a stage of incredible growth and the </w:t>
      </w:r>
      <w:r w:rsidRPr="000169BD">
        <w:rPr>
          <w:iCs/>
          <w:color w:val="000000"/>
        </w:rPr>
        <w:t>Travelodge Hurstville would be</w:t>
      </w:r>
      <w:r w:rsidR="00CD7D4F">
        <w:rPr>
          <w:iCs/>
          <w:color w:val="000000"/>
        </w:rPr>
        <w:t>come</w:t>
      </w:r>
      <w:r w:rsidRPr="000169BD">
        <w:rPr>
          <w:iCs/>
          <w:color w:val="000000"/>
        </w:rPr>
        <w:t xml:space="preserve"> the nineteenth Travelodge under TFE</w:t>
      </w:r>
      <w:r w:rsidR="00BE4049">
        <w:rPr>
          <w:iCs/>
          <w:color w:val="000000"/>
        </w:rPr>
        <w:t>’s</w:t>
      </w:r>
      <w:r w:rsidRPr="000169BD">
        <w:rPr>
          <w:iCs/>
          <w:color w:val="000000"/>
        </w:rPr>
        <w:t xml:space="preserve"> management, with more in the development pipeline.</w:t>
      </w:r>
    </w:p>
    <w:p w14:paraId="50E6B9F0" w14:textId="77777777" w:rsidR="00BE4049" w:rsidRDefault="00BE4049" w:rsidP="005D7368">
      <w:pPr>
        <w:rPr>
          <w:iCs/>
          <w:color w:val="000000"/>
        </w:rPr>
      </w:pPr>
    </w:p>
    <w:p w14:paraId="6C2EDBA1" w14:textId="1230E08A" w:rsidR="00720E63" w:rsidRDefault="005D7368" w:rsidP="00720E63">
      <w:pPr>
        <w:rPr>
          <w:iCs/>
          <w:color w:val="000000"/>
        </w:rPr>
      </w:pPr>
      <w:r>
        <w:rPr>
          <w:iCs/>
          <w:color w:val="000000"/>
        </w:rPr>
        <w:t>“</w:t>
      </w:r>
      <w:r w:rsidR="00720E63">
        <w:rPr>
          <w:iCs/>
          <w:color w:val="000000"/>
        </w:rPr>
        <w:t>As Hurstville continues to grow and develop</w:t>
      </w:r>
      <w:r w:rsidR="00AF190D">
        <w:rPr>
          <w:iCs/>
          <w:color w:val="000000"/>
        </w:rPr>
        <w:t xml:space="preserve"> </w:t>
      </w:r>
      <w:r w:rsidR="00720E63">
        <w:rPr>
          <w:iCs/>
          <w:color w:val="000000"/>
        </w:rPr>
        <w:t xml:space="preserve">this property, in the heart of the community, will become the first hotel </w:t>
      </w:r>
      <w:r w:rsidR="000336DE">
        <w:rPr>
          <w:iCs/>
          <w:color w:val="000000"/>
        </w:rPr>
        <w:t xml:space="preserve">to open </w:t>
      </w:r>
      <w:r w:rsidR="00720E63">
        <w:rPr>
          <w:iCs/>
          <w:color w:val="000000"/>
        </w:rPr>
        <w:t xml:space="preserve">within a five-kilometre radius of the commercial district,” </w:t>
      </w:r>
      <w:r w:rsidR="00720E63" w:rsidRPr="000169BD">
        <w:rPr>
          <w:iCs/>
          <w:color w:val="000000"/>
        </w:rPr>
        <w:t xml:space="preserve">Mr </w:t>
      </w:r>
      <w:r w:rsidR="00720E63">
        <w:rPr>
          <w:iCs/>
          <w:color w:val="000000"/>
        </w:rPr>
        <w:t>Ritch</w:t>
      </w:r>
      <w:r w:rsidR="00720E63" w:rsidRPr="000169BD">
        <w:rPr>
          <w:iCs/>
          <w:color w:val="000000"/>
        </w:rPr>
        <w:t xml:space="preserve"> said.</w:t>
      </w:r>
      <w:r w:rsidR="00AF190D">
        <w:rPr>
          <w:iCs/>
          <w:color w:val="000000"/>
        </w:rPr>
        <w:t xml:space="preserve"> </w:t>
      </w:r>
    </w:p>
    <w:p w14:paraId="652DE9E1" w14:textId="77777777" w:rsidR="00720E63" w:rsidRDefault="00720E63" w:rsidP="00720E63">
      <w:pPr>
        <w:rPr>
          <w:iCs/>
          <w:color w:val="000000"/>
        </w:rPr>
      </w:pPr>
    </w:p>
    <w:p w14:paraId="1B35ACA8" w14:textId="36C84C47" w:rsidR="005D7368" w:rsidRDefault="00AF190D" w:rsidP="00720E63">
      <w:pPr>
        <w:rPr>
          <w:iCs/>
          <w:color w:val="000000"/>
        </w:rPr>
      </w:pPr>
      <w:r>
        <w:rPr>
          <w:iCs/>
          <w:color w:val="000000"/>
        </w:rPr>
        <w:t>“</w:t>
      </w:r>
      <w:r w:rsidRPr="000169BD">
        <w:rPr>
          <w:iCs/>
          <w:color w:val="000000"/>
        </w:rPr>
        <w:t xml:space="preserve">We’re proud to </w:t>
      </w:r>
      <w:r w:rsidR="00720E63">
        <w:rPr>
          <w:iCs/>
          <w:color w:val="000000"/>
        </w:rPr>
        <w:t xml:space="preserve">work with the Illawara Catholic Club to deliver the Travelodge Hurstville, which will not only deliver </w:t>
      </w:r>
      <w:r w:rsidR="000B529D">
        <w:rPr>
          <w:iCs/>
          <w:color w:val="000000"/>
        </w:rPr>
        <w:t>great value</w:t>
      </w:r>
      <w:r w:rsidR="00720E63">
        <w:rPr>
          <w:iCs/>
          <w:color w:val="000000"/>
        </w:rPr>
        <w:t xml:space="preserve"> accommodation options for locals and visitors alike but continue to deliver long-term economic benefits to this vibrant community.” </w:t>
      </w:r>
    </w:p>
    <w:p w14:paraId="752D6EC9" w14:textId="77777777" w:rsidR="005D7368" w:rsidRDefault="005D7368" w:rsidP="005D7368">
      <w:pPr>
        <w:rPr>
          <w:iCs/>
          <w:color w:val="000000"/>
        </w:rPr>
      </w:pPr>
    </w:p>
    <w:p w14:paraId="6B001957" w14:textId="77777777" w:rsidR="005D7368" w:rsidRDefault="005D7368" w:rsidP="005D7368">
      <w:pPr>
        <w:rPr>
          <w:iCs/>
          <w:color w:val="000000"/>
        </w:rPr>
      </w:pPr>
      <w:r>
        <w:rPr>
          <w:iCs/>
          <w:color w:val="000000"/>
        </w:rPr>
        <w:t>Ends.</w:t>
      </w:r>
    </w:p>
    <w:p w14:paraId="7DD9166A" w14:textId="77777777" w:rsidR="005D7368" w:rsidRDefault="005D7368" w:rsidP="005D7368">
      <w:pPr>
        <w:rPr>
          <w:iCs/>
          <w:color w:val="000000"/>
        </w:rPr>
      </w:pPr>
    </w:p>
    <w:p w14:paraId="0C3DCB6F" w14:textId="77777777" w:rsidR="005D7368" w:rsidRPr="00F25EB2" w:rsidRDefault="005D7368" w:rsidP="005D7368">
      <w:pPr>
        <w:jc w:val="both"/>
      </w:pPr>
      <w:r w:rsidRPr="00F25EB2">
        <w:rPr>
          <w:b/>
        </w:rPr>
        <w:t xml:space="preserve">ABOUT TRAVELODGE HOTELS </w:t>
      </w:r>
    </w:p>
    <w:p w14:paraId="778E882A" w14:textId="2484364A" w:rsidR="00E32001" w:rsidRDefault="005D7368" w:rsidP="005D7368">
      <w:pPr>
        <w:jc w:val="both"/>
      </w:pPr>
      <w:r w:rsidRPr="00BC04F7">
        <w:t xml:space="preserve">Travelodge Hotels makes a hotel stay Refreshingly Simple. These 19 hotels in city locations around Australia and New Zealand offer great accommodation, high speed Wi-Fi and a relaxed feel with all the essential comforts. Guests will find a warm and honest sense of humour in everything Travelodge Hotels does. These are places where people enjoy exceptional locations and options to enhance their stay.  </w:t>
      </w:r>
    </w:p>
    <w:p w14:paraId="00FFC0B3" w14:textId="11EDA378" w:rsidR="005D7368" w:rsidRPr="00BC04F7" w:rsidRDefault="00E32001" w:rsidP="005D7368">
      <w:pPr>
        <w:jc w:val="both"/>
      </w:pPr>
      <w:r>
        <w:br/>
      </w:r>
      <w:r w:rsidR="005D7368" w:rsidRPr="00BC04F7">
        <w:t>The professional and friendly service is warm and welcoming. Travelodge Hotels offers all the essentials a traveller needs- comfortable beds, rooms with modern, well designed interiors and facilities to suit guests’ needs, including rooms with kitchenettes and public spaces where they can feel free to hang about.</w:t>
      </w:r>
      <w:r>
        <w:t xml:space="preserve"> </w:t>
      </w:r>
      <w:hyperlink r:id="rId8" w:history="1">
        <w:r w:rsidR="005D7368" w:rsidRPr="00BC04F7">
          <w:rPr>
            <w:rStyle w:val="Hyperlink"/>
          </w:rPr>
          <w:t>travelodge.com.au</w:t>
        </w:r>
      </w:hyperlink>
      <w:r w:rsidR="005D7368" w:rsidRPr="00BC04F7">
        <w:t xml:space="preserve"> </w:t>
      </w:r>
    </w:p>
    <w:p w14:paraId="6E903F75" w14:textId="77777777" w:rsidR="005D7368" w:rsidRPr="00BC04F7" w:rsidRDefault="005D7368" w:rsidP="005D7368">
      <w:pPr>
        <w:rPr>
          <w:color w:val="000000" w:themeColor="text1"/>
        </w:rPr>
      </w:pPr>
    </w:p>
    <w:p w14:paraId="12EE594B" w14:textId="0706902A" w:rsidR="005D7368" w:rsidRDefault="005D7368" w:rsidP="005D7368">
      <w:pPr>
        <w:rPr>
          <w:b/>
        </w:rPr>
      </w:pPr>
      <w:r w:rsidRPr="00BC04F7">
        <w:rPr>
          <w:color w:val="000000" w:themeColor="text1"/>
        </w:rPr>
        <w:lastRenderedPageBreak/>
        <w:br/>
      </w:r>
    </w:p>
    <w:p w14:paraId="4A8D4EFA" w14:textId="1D63A645" w:rsidR="005D7368" w:rsidRDefault="005D7368" w:rsidP="005D7368">
      <w:pPr>
        <w:jc w:val="both"/>
        <w:rPr>
          <w:b/>
        </w:rPr>
      </w:pPr>
      <w:r>
        <w:rPr>
          <w:b/>
        </w:rPr>
        <w:t>FOR MORE INFORMATION CONTACT:</w:t>
      </w:r>
    </w:p>
    <w:p w14:paraId="2A1B9D25" w14:textId="77777777" w:rsidR="005D7368" w:rsidRDefault="005D7368" w:rsidP="005D7368">
      <w:pPr>
        <w:jc w:val="both"/>
        <w:rPr>
          <w:b/>
        </w:rPr>
      </w:pPr>
      <w:r>
        <w:rPr>
          <w:b/>
        </w:rPr>
        <w:t>Jodi Clark</w:t>
      </w:r>
    </w:p>
    <w:p w14:paraId="0068637F" w14:textId="0199B5D3" w:rsidR="005D7368" w:rsidRDefault="005D7368" w:rsidP="005D7368">
      <w:pPr>
        <w:rPr>
          <w:rStyle w:val="Hyperlink"/>
        </w:rPr>
      </w:pPr>
      <w:r>
        <w:rPr>
          <w:b/>
        </w:rPr>
        <w:t>TFE Hotels (Public Relations and Communications Manager)</w:t>
      </w:r>
      <w:r>
        <w:rPr>
          <w:b/>
        </w:rPr>
        <w:br/>
      </w:r>
      <w:r>
        <w:t xml:space="preserve">(02) 9356 1048 / </w:t>
      </w:r>
      <w:hyperlink r:id="rId9" w:history="1">
        <w:r w:rsidRPr="00415227">
          <w:rPr>
            <w:rStyle w:val="Hyperlink"/>
          </w:rPr>
          <w:t>jclark@tfehotels.com</w:t>
        </w:r>
      </w:hyperlink>
    </w:p>
    <w:p w14:paraId="3FBDA474" w14:textId="77777777" w:rsidR="005D7368" w:rsidRDefault="00340481" w:rsidP="005D7368">
      <w:pPr>
        <w:rPr>
          <w:rStyle w:val="Hyperlink"/>
        </w:rPr>
      </w:pPr>
      <w:hyperlink r:id="rId10" w:history="1">
        <w:r w:rsidR="005D7368" w:rsidRPr="00543256">
          <w:rPr>
            <w:rStyle w:val="Hyperlink"/>
          </w:rPr>
          <w:t>https://www.tfehotels.com</w:t>
        </w:r>
      </w:hyperlink>
      <w:r w:rsidR="005D7368">
        <w:rPr>
          <w:rStyle w:val="Hyperlink"/>
        </w:rPr>
        <w:br/>
      </w:r>
      <w:r w:rsidR="005D7368" w:rsidRPr="000169BD">
        <w:rPr>
          <w:rStyle w:val="Hyperlink"/>
        </w:rPr>
        <w:t>https://www.tfehotels.com/en/about/media-lounge/</w:t>
      </w:r>
    </w:p>
    <w:p w14:paraId="695ABB26" w14:textId="77777777" w:rsidR="005D7368" w:rsidRDefault="005D7368" w:rsidP="005D7368"/>
    <w:p w14:paraId="58CA9431" w14:textId="77777777" w:rsidR="005D7368" w:rsidRPr="00C77CA7" w:rsidRDefault="005D7368" w:rsidP="005D7368">
      <w:pPr>
        <w:rPr>
          <w:b/>
        </w:rPr>
      </w:pPr>
      <w:r>
        <w:rPr>
          <w:b/>
        </w:rPr>
        <w:t xml:space="preserve">Casey Stanton </w:t>
      </w:r>
    </w:p>
    <w:p w14:paraId="6EA41183" w14:textId="77777777" w:rsidR="005D7368" w:rsidRPr="00C77CA7" w:rsidRDefault="005D7368" w:rsidP="005D7368">
      <w:pPr>
        <w:jc w:val="both"/>
        <w:rPr>
          <w:b/>
        </w:rPr>
      </w:pPr>
      <w:r>
        <w:rPr>
          <w:b/>
        </w:rPr>
        <w:t xml:space="preserve">FRANK PR </w:t>
      </w:r>
      <w:r w:rsidRPr="00C71CAF">
        <w:t>(on behalf of TFE Hotels)</w:t>
      </w:r>
    </w:p>
    <w:p w14:paraId="2740B625" w14:textId="77777777" w:rsidR="005D7368" w:rsidRDefault="005D7368" w:rsidP="005D7368">
      <w:pPr>
        <w:jc w:val="both"/>
      </w:pPr>
      <w:r w:rsidRPr="00C77CA7">
        <w:t>(02) 8202 0555</w:t>
      </w:r>
      <w:r>
        <w:t xml:space="preserve"> / </w:t>
      </w:r>
      <w:hyperlink r:id="rId11" w:history="1">
        <w:r w:rsidRPr="00D3241B">
          <w:rPr>
            <w:rStyle w:val="Hyperlink"/>
          </w:rPr>
          <w:t>tfehotels@frankpr.com.au</w:t>
        </w:r>
      </w:hyperlink>
      <w:r w:rsidRPr="00C77CA7">
        <w:t xml:space="preserve"> </w:t>
      </w:r>
    </w:p>
    <w:p w14:paraId="78985E1D" w14:textId="77777777" w:rsidR="005D7368" w:rsidRDefault="005D7368" w:rsidP="005D7368">
      <w:pPr>
        <w:jc w:val="both"/>
      </w:pPr>
    </w:p>
    <w:p w14:paraId="085F72FA" w14:textId="77777777" w:rsidR="005D7368" w:rsidRPr="007A309B" w:rsidRDefault="005D7368" w:rsidP="005D7368">
      <w:pPr>
        <w:jc w:val="both"/>
        <w:rPr>
          <w:b/>
          <w:color w:val="000000" w:themeColor="text1"/>
        </w:rPr>
      </w:pPr>
      <w:r w:rsidRPr="007A309B">
        <w:rPr>
          <w:b/>
          <w:color w:val="000000" w:themeColor="text1"/>
        </w:rPr>
        <w:t>WHO ARE TFE HOTELS?</w:t>
      </w:r>
    </w:p>
    <w:p w14:paraId="79C163C0" w14:textId="06E79FA0" w:rsidR="00E32001" w:rsidRDefault="00E32001" w:rsidP="00E32001">
      <w:r>
        <w:t xml:space="preserve">TFE Hotels </w:t>
      </w:r>
      <w:r w:rsidRPr="007A309B">
        <w:rPr>
          <w:color w:val="000000" w:themeColor="text1"/>
        </w:rPr>
        <w:t xml:space="preserve">(Toga Far East Hotels) </w:t>
      </w:r>
      <w:r>
        <w:t xml:space="preserve">is an international hotel group operating in Australia, New Zealand, Germany, Denmark and Hungary. It has a portfolio of five established hotel brands - Adina Apartment Hotels, Vibe Hotels, Travelodge Hotels, Rendezvous Hotels and TFE Hotels Collection. </w:t>
      </w:r>
    </w:p>
    <w:p w14:paraId="388FA533" w14:textId="77777777" w:rsidR="00E32001" w:rsidRPr="005D7368" w:rsidRDefault="00E32001" w:rsidP="005D7368"/>
    <w:sectPr w:rsidR="00E32001" w:rsidRPr="005D7368" w:rsidSect="009B4C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29" w:right="1276" w:bottom="169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46DDC" w14:textId="77777777" w:rsidR="0076730A" w:rsidRDefault="0076730A" w:rsidP="002F76B0">
      <w:r>
        <w:separator/>
      </w:r>
    </w:p>
  </w:endnote>
  <w:endnote w:type="continuationSeparator" w:id="0">
    <w:p w14:paraId="185BA135" w14:textId="77777777" w:rsidR="0076730A" w:rsidRDefault="0076730A" w:rsidP="002F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BF96" w14:textId="77777777" w:rsidR="00C1424C" w:rsidRDefault="00C1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6F0E" w14:textId="77777777" w:rsidR="00C1424C" w:rsidRDefault="00C14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66D5" w14:textId="77777777" w:rsidR="00C1424C" w:rsidRDefault="00C14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99951" w14:textId="77777777" w:rsidR="0076730A" w:rsidRDefault="0076730A" w:rsidP="002F76B0">
      <w:r>
        <w:separator/>
      </w:r>
    </w:p>
  </w:footnote>
  <w:footnote w:type="continuationSeparator" w:id="0">
    <w:p w14:paraId="510FE3CC" w14:textId="77777777" w:rsidR="0076730A" w:rsidRDefault="0076730A" w:rsidP="002F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26AB" w14:textId="77777777" w:rsidR="00C1424C" w:rsidRDefault="00C14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0B69" w14:textId="56BD5687" w:rsidR="00865D3D" w:rsidRDefault="0033393F" w:rsidP="00B409C4">
    <w:pPr>
      <w:pStyle w:val="Header"/>
      <w:ind w:left="-1418"/>
    </w:pPr>
    <w:r>
      <w:rPr>
        <w:noProof/>
      </w:rPr>
      <w:drawing>
        <wp:inline distT="0" distB="0" distL="0" distR="0" wp14:anchorId="38AD56B4" wp14:editId="5AD40C9F">
          <wp:extent cx="7543800" cy="14357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 Press Release_Aug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7722" cy="145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5D76" w14:textId="77777777" w:rsidR="00C1424C" w:rsidRDefault="00C14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BED"/>
    <w:multiLevelType w:val="hybridMultilevel"/>
    <w:tmpl w:val="58841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1ED"/>
    <w:multiLevelType w:val="hybridMultilevel"/>
    <w:tmpl w:val="D4487E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348FD"/>
    <w:multiLevelType w:val="hybridMultilevel"/>
    <w:tmpl w:val="C696F352"/>
    <w:lvl w:ilvl="0" w:tplc="0C090001">
      <w:start w:val="1"/>
      <w:numFmt w:val="bullet"/>
      <w:lvlText w:val=""/>
      <w:lvlJc w:val="left"/>
      <w:pPr>
        <w:ind w:left="1548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F253423"/>
    <w:multiLevelType w:val="hybridMultilevel"/>
    <w:tmpl w:val="B610FF7E"/>
    <w:lvl w:ilvl="0" w:tplc="0C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12173EC2"/>
    <w:multiLevelType w:val="hybridMultilevel"/>
    <w:tmpl w:val="9DAE9BBE"/>
    <w:lvl w:ilvl="0" w:tplc="0C090003">
      <w:start w:val="1"/>
      <w:numFmt w:val="bullet"/>
      <w:lvlText w:val="o"/>
      <w:lvlJc w:val="left"/>
      <w:pPr>
        <w:ind w:left="1548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5F104BF"/>
    <w:multiLevelType w:val="hybridMultilevel"/>
    <w:tmpl w:val="9244C0D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ACE0F42"/>
    <w:multiLevelType w:val="multilevel"/>
    <w:tmpl w:val="F51A7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9504B"/>
    <w:multiLevelType w:val="hybridMultilevel"/>
    <w:tmpl w:val="0AC8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826A6"/>
    <w:multiLevelType w:val="hybridMultilevel"/>
    <w:tmpl w:val="C832B6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2609"/>
    <w:multiLevelType w:val="hybridMultilevel"/>
    <w:tmpl w:val="D81C3F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C623F4"/>
    <w:multiLevelType w:val="hybridMultilevel"/>
    <w:tmpl w:val="3A2E5E30"/>
    <w:lvl w:ilvl="0" w:tplc="935A6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3538"/>
    <w:multiLevelType w:val="multilevel"/>
    <w:tmpl w:val="B180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04EAF"/>
    <w:multiLevelType w:val="hybridMultilevel"/>
    <w:tmpl w:val="BDF026E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13F6D71"/>
    <w:multiLevelType w:val="hybridMultilevel"/>
    <w:tmpl w:val="9990C7FC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 w15:restartNumberingAfterBreak="0">
    <w:nsid w:val="33C37B66"/>
    <w:multiLevelType w:val="hybridMultilevel"/>
    <w:tmpl w:val="76B44C5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556738F"/>
    <w:multiLevelType w:val="hybridMultilevel"/>
    <w:tmpl w:val="24B21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744EE"/>
    <w:multiLevelType w:val="multilevel"/>
    <w:tmpl w:val="0AC81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30A8E"/>
    <w:multiLevelType w:val="hybridMultilevel"/>
    <w:tmpl w:val="292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454"/>
    <w:multiLevelType w:val="hybridMultilevel"/>
    <w:tmpl w:val="E748754E"/>
    <w:lvl w:ilvl="0" w:tplc="BF166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4B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A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02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A6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C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4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0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E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B5374D"/>
    <w:multiLevelType w:val="multilevel"/>
    <w:tmpl w:val="9940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C192B"/>
    <w:multiLevelType w:val="hybridMultilevel"/>
    <w:tmpl w:val="7FB60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87E51"/>
    <w:multiLevelType w:val="hybridMultilevel"/>
    <w:tmpl w:val="2FF2B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37B39"/>
    <w:multiLevelType w:val="multilevel"/>
    <w:tmpl w:val="1AB63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D9356C"/>
    <w:multiLevelType w:val="hybridMultilevel"/>
    <w:tmpl w:val="668C98A4"/>
    <w:lvl w:ilvl="0" w:tplc="0C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4" w15:restartNumberingAfterBreak="0">
    <w:nsid w:val="5CF60C01"/>
    <w:multiLevelType w:val="hybridMultilevel"/>
    <w:tmpl w:val="731EAACC"/>
    <w:lvl w:ilvl="0" w:tplc="780A82F0">
      <w:numFmt w:val="bullet"/>
      <w:lvlText w:val="•"/>
      <w:lvlJc w:val="left"/>
      <w:pPr>
        <w:ind w:left="1548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5" w15:restartNumberingAfterBreak="0">
    <w:nsid w:val="5F005E99"/>
    <w:multiLevelType w:val="hybridMultilevel"/>
    <w:tmpl w:val="A6C6689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62192E53"/>
    <w:multiLevelType w:val="hybridMultilevel"/>
    <w:tmpl w:val="AB6E4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559D7"/>
    <w:multiLevelType w:val="hybridMultilevel"/>
    <w:tmpl w:val="B4B4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379E5"/>
    <w:multiLevelType w:val="hybridMultilevel"/>
    <w:tmpl w:val="1706992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8333B19"/>
    <w:multiLevelType w:val="hybridMultilevel"/>
    <w:tmpl w:val="EFE25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67960"/>
    <w:multiLevelType w:val="hybridMultilevel"/>
    <w:tmpl w:val="B068172A"/>
    <w:lvl w:ilvl="0" w:tplc="780A82F0">
      <w:numFmt w:val="bullet"/>
      <w:lvlText w:val="•"/>
      <w:lvlJc w:val="left"/>
      <w:pPr>
        <w:ind w:left="1134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72963C72"/>
    <w:multiLevelType w:val="hybridMultilevel"/>
    <w:tmpl w:val="792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4A5B"/>
    <w:multiLevelType w:val="multilevel"/>
    <w:tmpl w:val="9FFE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BA4CBB"/>
    <w:multiLevelType w:val="hybridMultilevel"/>
    <w:tmpl w:val="AA12147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7"/>
  </w:num>
  <w:num w:numId="4">
    <w:abstractNumId w:val="26"/>
  </w:num>
  <w:num w:numId="5">
    <w:abstractNumId w:val="19"/>
  </w:num>
  <w:num w:numId="6">
    <w:abstractNumId w:val="5"/>
  </w:num>
  <w:num w:numId="7">
    <w:abstractNumId w:val="6"/>
  </w:num>
  <w:num w:numId="8">
    <w:abstractNumId w:val="22"/>
  </w:num>
  <w:num w:numId="9">
    <w:abstractNumId w:val="32"/>
  </w:num>
  <w:num w:numId="10">
    <w:abstractNumId w:val="14"/>
  </w:num>
  <w:num w:numId="11">
    <w:abstractNumId w:val="23"/>
  </w:num>
  <w:num w:numId="12">
    <w:abstractNumId w:val="28"/>
  </w:num>
  <w:num w:numId="13">
    <w:abstractNumId w:val="20"/>
  </w:num>
  <w:num w:numId="14">
    <w:abstractNumId w:val="1"/>
  </w:num>
  <w:num w:numId="15">
    <w:abstractNumId w:val="25"/>
  </w:num>
  <w:num w:numId="16">
    <w:abstractNumId w:val="18"/>
  </w:num>
  <w:num w:numId="17">
    <w:abstractNumId w:val="15"/>
  </w:num>
  <w:num w:numId="18">
    <w:abstractNumId w:val="11"/>
  </w:num>
  <w:num w:numId="19">
    <w:abstractNumId w:val="29"/>
  </w:num>
  <w:num w:numId="20">
    <w:abstractNumId w:val="9"/>
  </w:num>
  <w:num w:numId="21">
    <w:abstractNumId w:val="12"/>
  </w:num>
  <w:num w:numId="22">
    <w:abstractNumId w:val="31"/>
  </w:num>
  <w:num w:numId="23">
    <w:abstractNumId w:val="17"/>
  </w:num>
  <w:num w:numId="24">
    <w:abstractNumId w:val="7"/>
  </w:num>
  <w:num w:numId="25">
    <w:abstractNumId w:val="8"/>
  </w:num>
  <w:num w:numId="26">
    <w:abstractNumId w:val="16"/>
  </w:num>
  <w:num w:numId="27">
    <w:abstractNumId w:val="0"/>
  </w:num>
  <w:num w:numId="28">
    <w:abstractNumId w:val="30"/>
  </w:num>
  <w:num w:numId="29">
    <w:abstractNumId w:val="24"/>
  </w:num>
  <w:num w:numId="30">
    <w:abstractNumId w:val="2"/>
  </w:num>
  <w:num w:numId="31">
    <w:abstractNumId w:val="4"/>
  </w:num>
  <w:num w:numId="32">
    <w:abstractNumId w:val="3"/>
  </w:num>
  <w:num w:numId="33">
    <w:abstractNumId w:val="13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B0"/>
    <w:rsid w:val="00001BF2"/>
    <w:rsid w:val="00001EB1"/>
    <w:rsid w:val="00004CFF"/>
    <w:rsid w:val="00010B04"/>
    <w:rsid w:val="0001253B"/>
    <w:rsid w:val="00012C7B"/>
    <w:rsid w:val="00014E06"/>
    <w:rsid w:val="0001568F"/>
    <w:rsid w:val="00017F2E"/>
    <w:rsid w:val="00022B4C"/>
    <w:rsid w:val="00025F4A"/>
    <w:rsid w:val="000265E2"/>
    <w:rsid w:val="00033042"/>
    <w:rsid w:val="000336DE"/>
    <w:rsid w:val="00035EC7"/>
    <w:rsid w:val="0003700F"/>
    <w:rsid w:val="00042814"/>
    <w:rsid w:val="00046F7B"/>
    <w:rsid w:val="0004721A"/>
    <w:rsid w:val="00054E7C"/>
    <w:rsid w:val="00056C12"/>
    <w:rsid w:val="0006167B"/>
    <w:rsid w:val="000619EB"/>
    <w:rsid w:val="0006661F"/>
    <w:rsid w:val="00066D32"/>
    <w:rsid w:val="000716C3"/>
    <w:rsid w:val="0007342A"/>
    <w:rsid w:val="000745A2"/>
    <w:rsid w:val="00074ACB"/>
    <w:rsid w:val="00074D6A"/>
    <w:rsid w:val="000778DF"/>
    <w:rsid w:val="000804A3"/>
    <w:rsid w:val="0008087D"/>
    <w:rsid w:val="00083DE8"/>
    <w:rsid w:val="000847E5"/>
    <w:rsid w:val="00092005"/>
    <w:rsid w:val="00095CC4"/>
    <w:rsid w:val="00096170"/>
    <w:rsid w:val="00096F33"/>
    <w:rsid w:val="00097A73"/>
    <w:rsid w:val="000A5FE7"/>
    <w:rsid w:val="000A6D38"/>
    <w:rsid w:val="000A7E28"/>
    <w:rsid w:val="000B0C6E"/>
    <w:rsid w:val="000B4FA7"/>
    <w:rsid w:val="000B529D"/>
    <w:rsid w:val="000B7536"/>
    <w:rsid w:val="000C2BD8"/>
    <w:rsid w:val="000C49E1"/>
    <w:rsid w:val="000C4A02"/>
    <w:rsid w:val="000C666B"/>
    <w:rsid w:val="000C7E0D"/>
    <w:rsid w:val="000C7F55"/>
    <w:rsid w:val="000D0460"/>
    <w:rsid w:val="000D274F"/>
    <w:rsid w:val="000D38CF"/>
    <w:rsid w:val="000D4598"/>
    <w:rsid w:val="000D45BE"/>
    <w:rsid w:val="000D4769"/>
    <w:rsid w:val="000D4E49"/>
    <w:rsid w:val="000D6254"/>
    <w:rsid w:val="000D64E2"/>
    <w:rsid w:val="000E1DA9"/>
    <w:rsid w:val="000E298E"/>
    <w:rsid w:val="000E42F0"/>
    <w:rsid w:val="000E7336"/>
    <w:rsid w:val="000F46FE"/>
    <w:rsid w:val="000F60DD"/>
    <w:rsid w:val="000F69D4"/>
    <w:rsid w:val="0010005B"/>
    <w:rsid w:val="0010140A"/>
    <w:rsid w:val="00101655"/>
    <w:rsid w:val="001016EA"/>
    <w:rsid w:val="00101C62"/>
    <w:rsid w:val="00102027"/>
    <w:rsid w:val="001026E8"/>
    <w:rsid w:val="00103864"/>
    <w:rsid w:val="00103D26"/>
    <w:rsid w:val="00113F6F"/>
    <w:rsid w:val="0012084F"/>
    <w:rsid w:val="001208A5"/>
    <w:rsid w:val="001238FE"/>
    <w:rsid w:val="0012417C"/>
    <w:rsid w:val="00125B14"/>
    <w:rsid w:val="001307A0"/>
    <w:rsid w:val="00133B91"/>
    <w:rsid w:val="00134CCF"/>
    <w:rsid w:val="00136F62"/>
    <w:rsid w:val="0013751F"/>
    <w:rsid w:val="00140AAB"/>
    <w:rsid w:val="00140D63"/>
    <w:rsid w:val="001414C2"/>
    <w:rsid w:val="001446D0"/>
    <w:rsid w:val="00144A79"/>
    <w:rsid w:val="001519F8"/>
    <w:rsid w:val="00157A68"/>
    <w:rsid w:val="00166179"/>
    <w:rsid w:val="001673BE"/>
    <w:rsid w:val="0017021C"/>
    <w:rsid w:val="001740AB"/>
    <w:rsid w:val="0017578E"/>
    <w:rsid w:val="001758FA"/>
    <w:rsid w:val="00175CC1"/>
    <w:rsid w:val="00177245"/>
    <w:rsid w:val="001809D7"/>
    <w:rsid w:val="00180C32"/>
    <w:rsid w:val="00181911"/>
    <w:rsid w:val="00186FC5"/>
    <w:rsid w:val="00187DC3"/>
    <w:rsid w:val="00195BD2"/>
    <w:rsid w:val="00196A32"/>
    <w:rsid w:val="00196D84"/>
    <w:rsid w:val="001A1D06"/>
    <w:rsid w:val="001A4BC8"/>
    <w:rsid w:val="001A4E4B"/>
    <w:rsid w:val="001B0335"/>
    <w:rsid w:val="001B0414"/>
    <w:rsid w:val="001B09AA"/>
    <w:rsid w:val="001B14FA"/>
    <w:rsid w:val="001B508B"/>
    <w:rsid w:val="001B6031"/>
    <w:rsid w:val="001C4F88"/>
    <w:rsid w:val="001C7976"/>
    <w:rsid w:val="001D00F8"/>
    <w:rsid w:val="001D1492"/>
    <w:rsid w:val="001D3D57"/>
    <w:rsid w:val="001D4B98"/>
    <w:rsid w:val="001D5080"/>
    <w:rsid w:val="001D63E1"/>
    <w:rsid w:val="001E105D"/>
    <w:rsid w:val="001E1915"/>
    <w:rsid w:val="001E4890"/>
    <w:rsid w:val="001E553F"/>
    <w:rsid w:val="001F2312"/>
    <w:rsid w:val="001F37E9"/>
    <w:rsid w:val="001F56E2"/>
    <w:rsid w:val="001F7BB6"/>
    <w:rsid w:val="00201B8A"/>
    <w:rsid w:val="00205D90"/>
    <w:rsid w:val="00207729"/>
    <w:rsid w:val="00215601"/>
    <w:rsid w:val="0022090E"/>
    <w:rsid w:val="002211BF"/>
    <w:rsid w:val="00225613"/>
    <w:rsid w:val="00230E0C"/>
    <w:rsid w:val="00231836"/>
    <w:rsid w:val="0023213F"/>
    <w:rsid w:val="00232ECE"/>
    <w:rsid w:val="00233BC9"/>
    <w:rsid w:val="0023735F"/>
    <w:rsid w:val="00241CDD"/>
    <w:rsid w:val="00244F70"/>
    <w:rsid w:val="00246334"/>
    <w:rsid w:val="00246B31"/>
    <w:rsid w:val="002511A9"/>
    <w:rsid w:val="002516B8"/>
    <w:rsid w:val="00260021"/>
    <w:rsid w:val="00262328"/>
    <w:rsid w:val="00262D27"/>
    <w:rsid w:val="00265AE7"/>
    <w:rsid w:val="002665ED"/>
    <w:rsid w:val="00267AEE"/>
    <w:rsid w:val="002702E0"/>
    <w:rsid w:val="00271E68"/>
    <w:rsid w:val="002722AE"/>
    <w:rsid w:val="002770EA"/>
    <w:rsid w:val="00280466"/>
    <w:rsid w:val="00283D50"/>
    <w:rsid w:val="002876B5"/>
    <w:rsid w:val="00287DE8"/>
    <w:rsid w:val="00290AF5"/>
    <w:rsid w:val="00290DB8"/>
    <w:rsid w:val="00296692"/>
    <w:rsid w:val="002A1044"/>
    <w:rsid w:val="002A2F8C"/>
    <w:rsid w:val="002A3F70"/>
    <w:rsid w:val="002A484B"/>
    <w:rsid w:val="002A77D8"/>
    <w:rsid w:val="002B102C"/>
    <w:rsid w:val="002B12D2"/>
    <w:rsid w:val="002B2433"/>
    <w:rsid w:val="002B51D0"/>
    <w:rsid w:val="002C3A0B"/>
    <w:rsid w:val="002C453B"/>
    <w:rsid w:val="002C6907"/>
    <w:rsid w:val="002D2D53"/>
    <w:rsid w:val="002D3DE0"/>
    <w:rsid w:val="002D3E9D"/>
    <w:rsid w:val="002D430E"/>
    <w:rsid w:val="002E2C24"/>
    <w:rsid w:val="002E4AE7"/>
    <w:rsid w:val="002E4DCF"/>
    <w:rsid w:val="002E50B1"/>
    <w:rsid w:val="002E55BA"/>
    <w:rsid w:val="002E6497"/>
    <w:rsid w:val="002E6C03"/>
    <w:rsid w:val="002E7C0A"/>
    <w:rsid w:val="002F21E7"/>
    <w:rsid w:val="002F2ACC"/>
    <w:rsid w:val="002F3086"/>
    <w:rsid w:val="002F7118"/>
    <w:rsid w:val="002F76B0"/>
    <w:rsid w:val="00305F0E"/>
    <w:rsid w:val="00306A75"/>
    <w:rsid w:val="0030765F"/>
    <w:rsid w:val="003077B6"/>
    <w:rsid w:val="00307CC0"/>
    <w:rsid w:val="00310CFE"/>
    <w:rsid w:val="003125D5"/>
    <w:rsid w:val="00312610"/>
    <w:rsid w:val="00312730"/>
    <w:rsid w:val="00314C26"/>
    <w:rsid w:val="00315C77"/>
    <w:rsid w:val="00317A6D"/>
    <w:rsid w:val="0032215A"/>
    <w:rsid w:val="00323D05"/>
    <w:rsid w:val="00324322"/>
    <w:rsid w:val="00325AEE"/>
    <w:rsid w:val="0033013C"/>
    <w:rsid w:val="003316C0"/>
    <w:rsid w:val="00332ACC"/>
    <w:rsid w:val="0033393F"/>
    <w:rsid w:val="0033515E"/>
    <w:rsid w:val="00340481"/>
    <w:rsid w:val="00344736"/>
    <w:rsid w:val="00346155"/>
    <w:rsid w:val="0035083E"/>
    <w:rsid w:val="00350894"/>
    <w:rsid w:val="00351A41"/>
    <w:rsid w:val="00356DC0"/>
    <w:rsid w:val="00357124"/>
    <w:rsid w:val="00362B24"/>
    <w:rsid w:val="00364760"/>
    <w:rsid w:val="00367068"/>
    <w:rsid w:val="003673AA"/>
    <w:rsid w:val="00371206"/>
    <w:rsid w:val="00372932"/>
    <w:rsid w:val="00375A66"/>
    <w:rsid w:val="00376094"/>
    <w:rsid w:val="00377092"/>
    <w:rsid w:val="003818AC"/>
    <w:rsid w:val="00386A3C"/>
    <w:rsid w:val="0038751D"/>
    <w:rsid w:val="00392B82"/>
    <w:rsid w:val="00394606"/>
    <w:rsid w:val="003977C9"/>
    <w:rsid w:val="00397CDC"/>
    <w:rsid w:val="003A06DC"/>
    <w:rsid w:val="003A24DA"/>
    <w:rsid w:val="003A4996"/>
    <w:rsid w:val="003A5860"/>
    <w:rsid w:val="003B0E30"/>
    <w:rsid w:val="003B2EB7"/>
    <w:rsid w:val="003B30D5"/>
    <w:rsid w:val="003C138C"/>
    <w:rsid w:val="003C2B81"/>
    <w:rsid w:val="003D7865"/>
    <w:rsid w:val="003E03A6"/>
    <w:rsid w:val="003F11DB"/>
    <w:rsid w:val="003F7712"/>
    <w:rsid w:val="004035D1"/>
    <w:rsid w:val="0040501C"/>
    <w:rsid w:val="00406BF6"/>
    <w:rsid w:val="004124E3"/>
    <w:rsid w:val="00414803"/>
    <w:rsid w:val="00414E52"/>
    <w:rsid w:val="00417B63"/>
    <w:rsid w:val="00420641"/>
    <w:rsid w:val="00420899"/>
    <w:rsid w:val="00420D7F"/>
    <w:rsid w:val="0042179B"/>
    <w:rsid w:val="00423A0E"/>
    <w:rsid w:val="00423DFA"/>
    <w:rsid w:val="00431677"/>
    <w:rsid w:val="0043576E"/>
    <w:rsid w:val="00440141"/>
    <w:rsid w:val="00441E7A"/>
    <w:rsid w:val="004456BA"/>
    <w:rsid w:val="00447324"/>
    <w:rsid w:val="004504D0"/>
    <w:rsid w:val="0045780F"/>
    <w:rsid w:val="00463678"/>
    <w:rsid w:val="00474724"/>
    <w:rsid w:val="00475AF7"/>
    <w:rsid w:val="0047646E"/>
    <w:rsid w:val="00481DBD"/>
    <w:rsid w:val="00482AC0"/>
    <w:rsid w:val="004919DF"/>
    <w:rsid w:val="004A24DA"/>
    <w:rsid w:val="004A2ACC"/>
    <w:rsid w:val="004A2D05"/>
    <w:rsid w:val="004A45E5"/>
    <w:rsid w:val="004B05AE"/>
    <w:rsid w:val="004B2289"/>
    <w:rsid w:val="004B3786"/>
    <w:rsid w:val="004C5B0F"/>
    <w:rsid w:val="004D066C"/>
    <w:rsid w:val="004D4FFF"/>
    <w:rsid w:val="004E27F8"/>
    <w:rsid w:val="004E33AE"/>
    <w:rsid w:val="004E3FE2"/>
    <w:rsid w:val="004E5CA3"/>
    <w:rsid w:val="004E78B6"/>
    <w:rsid w:val="004F0D00"/>
    <w:rsid w:val="004F38A8"/>
    <w:rsid w:val="004F4566"/>
    <w:rsid w:val="004F4B44"/>
    <w:rsid w:val="004F5264"/>
    <w:rsid w:val="00500C6E"/>
    <w:rsid w:val="00502A98"/>
    <w:rsid w:val="00511894"/>
    <w:rsid w:val="0051415D"/>
    <w:rsid w:val="005250B1"/>
    <w:rsid w:val="0054034E"/>
    <w:rsid w:val="0054141F"/>
    <w:rsid w:val="005418F3"/>
    <w:rsid w:val="00541B46"/>
    <w:rsid w:val="00544C88"/>
    <w:rsid w:val="00554449"/>
    <w:rsid w:val="00556541"/>
    <w:rsid w:val="00556565"/>
    <w:rsid w:val="00563153"/>
    <w:rsid w:val="00570436"/>
    <w:rsid w:val="00573B4D"/>
    <w:rsid w:val="00575B0A"/>
    <w:rsid w:val="0057798F"/>
    <w:rsid w:val="0058315D"/>
    <w:rsid w:val="005839D1"/>
    <w:rsid w:val="00583F58"/>
    <w:rsid w:val="00586FCD"/>
    <w:rsid w:val="00590166"/>
    <w:rsid w:val="00590370"/>
    <w:rsid w:val="00591013"/>
    <w:rsid w:val="005924C5"/>
    <w:rsid w:val="00595470"/>
    <w:rsid w:val="00596EA2"/>
    <w:rsid w:val="005A137F"/>
    <w:rsid w:val="005A64F4"/>
    <w:rsid w:val="005A6D34"/>
    <w:rsid w:val="005B0868"/>
    <w:rsid w:val="005B115E"/>
    <w:rsid w:val="005B1B26"/>
    <w:rsid w:val="005B3742"/>
    <w:rsid w:val="005B5665"/>
    <w:rsid w:val="005C1170"/>
    <w:rsid w:val="005C51FF"/>
    <w:rsid w:val="005D30E1"/>
    <w:rsid w:val="005D37DF"/>
    <w:rsid w:val="005D390E"/>
    <w:rsid w:val="005D428E"/>
    <w:rsid w:val="005D4E76"/>
    <w:rsid w:val="005D6AC7"/>
    <w:rsid w:val="005D7368"/>
    <w:rsid w:val="005E3003"/>
    <w:rsid w:val="005E3E21"/>
    <w:rsid w:val="005E69BC"/>
    <w:rsid w:val="005E7BC7"/>
    <w:rsid w:val="005E7C83"/>
    <w:rsid w:val="005F1DAD"/>
    <w:rsid w:val="00600068"/>
    <w:rsid w:val="0060510B"/>
    <w:rsid w:val="0060690E"/>
    <w:rsid w:val="006132C3"/>
    <w:rsid w:val="006175D9"/>
    <w:rsid w:val="00620E35"/>
    <w:rsid w:val="00623750"/>
    <w:rsid w:val="00623AA5"/>
    <w:rsid w:val="00624339"/>
    <w:rsid w:val="00625A22"/>
    <w:rsid w:val="006270F4"/>
    <w:rsid w:val="006346F1"/>
    <w:rsid w:val="006348B2"/>
    <w:rsid w:val="00641F7C"/>
    <w:rsid w:val="00642198"/>
    <w:rsid w:val="0064269F"/>
    <w:rsid w:val="00644A48"/>
    <w:rsid w:val="006478B5"/>
    <w:rsid w:val="0065360C"/>
    <w:rsid w:val="006572E9"/>
    <w:rsid w:val="00657848"/>
    <w:rsid w:val="0066307B"/>
    <w:rsid w:val="00663080"/>
    <w:rsid w:val="0066665A"/>
    <w:rsid w:val="00672C1A"/>
    <w:rsid w:val="006732BB"/>
    <w:rsid w:val="0068090D"/>
    <w:rsid w:val="00680B8F"/>
    <w:rsid w:val="00681C4C"/>
    <w:rsid w:val="00682D2F"/>
    <w:rsid w:val="006923D9"/>
    <w:rsid w:val="006969A6"/>
    <w:rsid w:val="006A16E8"/>
    <w:rsid w:val="006A5D3F"/>
    <w:rsid w:val="006B03D6"/>
    <w:rsid w:val="006B36C3"/>
    <w:rsid w:val="006B5189"/>
    <w:rsid w:val="006C0862"/>
    <w:rsid w:val="006C11E5"/>
    <w:rsid w:val="006C4D3D"/>
    <w:rsid w:val="006D5635"/>
    <w:rsid w:val="006D666D"/>
    <w:rsid w:val="006D7999"/>
    <w:rsid w:val="006F26FF"/>
    <w:rsid w:val="006F6BBE"/>
    <w:rsid w:val="006F7AE2"/>
    <w:rsid w:val="00700A72"/>
    <w:rsid w:val="00700F61"/>
    <w:rsid w:val="0070267C"/>
    <w:rsid w:val="00703C24"/>
    <w:rsid w:val="00703F0B"/>
    <w:rsid w:val="0070585C"/>
    <w:rsid w:val="00705A54"/>
    <w:rsid w:val="007070CE"/>
    <w:rsid w:val="00707A85"/>
    <w:rsid w:val="007101D8"/>
    <w:rsid w:val="007105B4"/>
    <w:rsid w:val="00720E63"/>
    <w:rsid w:val="0072549E"/>
    <w:rsid w:val="00730B89"/>
    <w:rsid w:val="0073108F"/>
    <w:rsid w:val="007323B9"/>
    <w:rsid w:val="007331DC"/>
    <w:rsid w:val="00733D77"/>
    <w:rsid w:val="00737094"/>
    <w:rsid w:val="007400ED"/>
    <w:rsid w:val="007407DC"/>
    <w:rsid w:val="007415D4"/>
    <w:rsid w:val="007416C8"/>
    <w:rsid w:val="0074583D"/>
    <w:rsid w:val="007507E3"/>
    <w:rsid w:val="00755320"/>
    <w:rsid w:val="007613D8"/>
    <w:rsid w:val="00761C10"/>
    <w:rsid w:val="00762EA7"/>
    <w:rsid w:val="007657E8"/>
    <w:rsid w:val="007662E9"/>
    <w:rsid w:val="0076659C"/>
    <w:rsid w:val="007669CB"/>
    <w:rsid w:val="0076730A"/>
    <w:rsid w:val="007701B1"/>
    <w:rsid w:val="007716BC"/>
    <w:rsid w:val="00772D64"/>
    <w:rsid w:val="00774CB4"/>
    <w:rsid w:val="00774CC5"/>
    <w:rsid w:val="00774CD4"/>
    <w:rsid w:val="00775257"/>
    <w:rsid w:val="00777A48"/>
    <w:rsid w:val="00780FDC"/>
    <w:rsid w:val="00782DD4"/>
    <w:rsid w:val="00791B43"/>
    <w:rsid w:val="00791B9D"/>
    <w:rsid w:val="00791E51"/>
    <w:rsid w:val="00791F4B"/>
    <w:rsid w:val="00795990"/>
    <w:rsid w:val="007A2836"/>
    <w:rsid w:val="007A4DC2"/>
    <w:rsid w:val="007A4FB1"/>
    <w:rsid w:val="007A6C39"/>
    <w:rsid w:val="007B242E"/>
    <w:rsid w:val="007B3D24"/>
    <w:rsid w:val="007B637F"/>
    <w:rsid w:val="007B787B"/>
    <w:rsid w:val="007C026E"/>
    <w:rsid w:val="007C14E4"/>
    <w:rsid w:val="007C3FE6"/>
    <w:rsid w:val="007C4D1D"/>
    <w:rsid w:val="007C66EB"/>
    <w:rsid w:val="007D510A"/>
    <w:rsid w:val="007D7B75"/>
    <w:rsid w:val="007E38E0"/>
    <w:rsid w:val="007E621A"/>
    <w:rsid w:val="007E6973"/>
    <w:rsid w:val="007E6B1D"/>
    <w:rsid w:val="007E76FB"/>
    <w:rsid w:val="007F0DAA"/>
    <w:rsid w:val="007F0FA1"/>
    <w:rsid w:val="007F2438"/>
    <w:rsid w:val="007F729A"/>
    <w:rsid w:val="00801657"/>
    <w:rsid w:val="00801770"/>
    <w:rsid w:val="00803298"/>
    <w:rsid w:val="00803CAC"/>
    <w:rsid w:val="0080443A"/>
    <w:rsid w:val="008046FF"/>
    <w:rsid w:val="00804A60"/>
    <w:rsid w:val="00804D81"/>
    <w:rsid w:val="008051D1"/>
    <w:rsid w:val="00806A15"/>
    <w:rsid w:val="00806D37"/>
    <w:rsid w:val="0081093C"/>
    <w:rsid w:val="00812162"/>
    <w:rsid w:val="008145C4"/>
    <w:rsid w:val="00814B91"/>
    <w:rsid w:val="00817437"/>
    <w:rsid w:val="00822C66"/>
    <w:rsid w:val="00826BE0"/>
    <w:rsid w:val="00832916"/>
    <w:rsid w:val="00833ED1"/>
    <w:rsid w:val="00834254"/>
    <w:rsid w:val="008354FC"/>
    <w:rsid w:val="008367C9"/>
    <w:rsid w:val="008419CD"/>
    <w:rsid w:val="00842765"/>
    <w:rsid w:val="00844F5A"/>
    <w:rsid w:val="00846DE2"/>
    <w:rsid w:val="00846F5E"/>
    <w:rsid w:val="00847682"/>
    <w:rsid w:val="008479B9"/>
    <w:rsid w:val="00847EE3"/>
    <w:rsid w:val="00850A33"/>
    <w:rsid w:val="00853719"/>
    <w:rsid w:val="00853BB4"/>
    <w:rsid w:val="00853FD8"/>
    <w:rsid w:val="00860881"/>
    <w:rsid w:val="008623D0"/>
    <w:rsid w:val="00865D3D"/>
    <w:rsid w:val="008664EB"/>
    <w:rsid w:val="00866DC6"/>
    <w:rsid w:val="00870037"/>
    <w:rsid w:val="00874BCB"/>
    <w:rsid w:val="00877A83"/>
    <w:rsid w:val="00880F8C"/>
    <w:rsid w:val="00881C12"/>
    <w:rsid w:val="0088458C"/>
    <w:rsid w:val="00884630"/>
    <w:rsid w:val="0088591B"/>
    <w:rsid w:val="00890BD0"/>
    <w:rsid w:val="00892EA0"/>
    <w:rsid w:val="00893BAC"/>
    <w:rsid w:val="0089499C"/>
    <w:rsid w:val="008955B3"/>
    <w:rsid w:val="00896283"/>
    <w:rsid w:val="008A4CA5"/>
    <w:rsid w:val="008A551F"/>
    <w:rsid w:val="008B19C9"/>
    <w:rsid w:val="008B1F93"/>
    <w:rsid w:val="008B2BCE"/>
    <w:rsid w:val="008B6E56"/>
    <w:rsid w:val="008B715C"/>
    <w:rsid w:val="008C7F80"/>
    <w:rsid w:val="008D0FE3"/>
    <w:rsid w:val="008D5148"/>
    <w:rsid w:val="008D6EDB"/>
    <w:rsid w:val="008E1D22"/>
    <w:rsid w:val="008E21C7"/>
    <w:rsid w:val="008E520E"/>
    <w:rsid w:val="008F1500"/>
    <w:rsid w:val="008F15C3"/>
    <w:rsid w:val="008F34D0"/>
    <w:rsid w:val="008F6990"/>
    <w:rsid w:val="00901CF6"/>
    <w:rsid w:val="00901E79"/>
    <w:rsid w:val="0090550E"/>
    <w:rsid w:val="009079CD"/>
    <w:rsid w:val="00914A2F"/>
    <w:rsid w:val="009156E3"/>
    <w:rsid w:val="00915FF7"/>
    <w:rsid w:val="0092089C"/>
    <w:rsid w:val="00922C9A"/>
    <w:rsid w:val="00923679"/>
    <w:rsid w:val="0092416D"/>
    <w:rsid w:val="00932071"/>
    <w:rsid w:val="009322F2"/>
    <w:rsid w:val="009417D7"/>
    <w:rsid w:val="00944130"/>
    <w:rsid w:val="00947A40"/>
    <w:rsid w:val="00952037"/>
    <w:rsid w:val="0095218E"/>
    <w:rsid w:val="00952665"/>
    <w:rsid w:val="009536BC"/>
    <w:rsid w:val="00955174"/>
    <w:rsid w:val="00955804"/>
    <w:rsid w:val="00955876"/>
    <w:rsid w:val="00957C43"/>
    <w:rsid w:val="00960C9C"/>
    <w:rsid w:val="00963ACC"/>
    <w:rsid w:val="00965249"/>
    <w:rsid w:val="0097174B"/>
    <w:rsid w:val="00972175"/>
    <w:rsid w:val="00973906"/>
    <w:rsid w:val="00977359"/>
    <w:rsid w:val="009825F8"/>
    <w:rsid w:val="0098368F"/>
    <w:rsid w:val="00983C93"/>
    <w:rsid w:val="0098425C"/>
    <w:rsid w:val="009842B8"/>
    <w:rsid w:val="009849A3"/>
    <w:rsid w:val="009861E1"/>
    <w:rsid w:val="00987EF6"/>
    <w:rsid w:val="0099172E"/>
    <w:rsid w:val="00991D59"/>
    <w:rsid w:val="00992580"/>
    <w:rsid w:val="009936FF"/>
    <w:rsid w:val="009946A6"/>
    <w:rsid w:val="00995053"/>
    <w:rsid w:val="00997C1E"/>
    <w:rsid w:val="009A4BF6"/>
    <w:rsid w:val="009A66FE"/>
    <w:rsid w:val="009B08CB"/>
    <w:rsid w:val="009B0A2F"/>
    <w:rsid w:val="009B4C80"/>
    <w:rsid w:val="009C01C5"/>
    <w:rsid w:val="009C6F93"/>
    <w:rsid w:val="009D217D"/>
    <w:rsid w:val="009D27FF"/>
    <w:rsid w:val="009D44A5"/>
    <w:rsid w:val="009E1BFE"/>
    <w:rsid w:val="009E7DB5"/>
    <w:rsid w:val="009F0E11"/>
    <w:rsid w:val="009F431E"/>
    <w:rsid w:val="00A02589"/>
    <w:rsid w:val="00A02595"/>
    <w:rsid w:val="00A03134"/>
    <w:rsid w:val="00A0577F"/>
    <w:rsid w:val="00A12AF1"/>
    <w:rsid w:val="00A151EB"/>
    <w:rsid w:val="00A222B3"/>
    <w:rsid w:val="00A22BA1"/>
    <w:rsid w:val="00A23322"/>
    <w:rsid w:val="00A37D67"/>
    <w:rsid w:val="00A4273A"/>
    <w:rsid w:val="00A43180"/>
    <w:rsid w:val="00A46806"/>
    <w:rsid w:val="00A50369"/>
    <w:rsid w:val="00A50544"/>
    <w:rsid w:val="00A53140"/>
    <w:rsid w:val="00A539B4"/>
    <w:rsid w:val="00A56C20"/>
    <w:rsid w:val="00A62E55"/>
    <w:rsid w:val="00A6435C"/>
    <w:rsid w:val="00A668BD"/>
    <w:rsid w:val="00A66C30"/>
    <w:rsid w:val="00A71E41"/>
    <w:rsid w:val="00A7628B"/>
    <w:rsid w:val="00A77A1D"/>
    <w:rsid w:val="00A80E1D"/>
    <w:rsid w:val="00A8236C"/>
    <w:rsid w:val="00A82981"/>
    <w:rsid w:val="00A83598"/>
    <w:rsid w:val="00A8440E"/>
    <w:rsid w:val="00A84849"/>
    <w:rsid w:val="00A86BEA"/>
    <w:rsid w:val="00A93560"/>
    <w:rsid w:val="00A93EB0"/>
    <w:rsid w:val="00A93FA7"/>
    <w:rsid w:val="00A96C33"/>
    <w:rsid w:val="00AA119F"/>
    <w:rsid w:val="00AA36A0"/>
    <w:rsid w:val="00AB4B18"/>
    <w:rsid w:val="00AC6642"/>
    <w:rsid w:val="00AC6EBE"/>
    <w:rsid w:val="00AD1339"/>
    <w:rsid w:val="00AD1901"/>
    <w:rsid w:val="00AD1AA6"/>
    <w:rsid w:val="00AD1F8D"/>
    <w:rsid w:val="00AD41D6"/>
    <w:rsid w:val="00AD579E"/>
    <w:rsid w:val="00AD5D5D"/>
    <w:rsid w:val="00AD7A6F"/>
    <w:rsid w:val="00AE39B1"/>
    <w:rsid w:val="00AF190D"/>
    <w:rsid w:val="00B00419"/>
    <w:rsid w:val="00B05C81"/>
    <w:rsid w:val="00B06E6F"/>
    <w:rsid w:val="00B078A9"/>
    <w:rsid w:val="00B12406"/>
    <w:rsid w:val="00B15247"/>
    <w:rsid w:val="00B159F3"/>
    <w:rsid w:val="00B15EB4"/>
    <w:rsid w:val="00B16585"/>
    <w:rsid w:val="00B235C2"/>
    <w:rsid w:val="00B257FF"/>
    <w:rsid w:val="00B305BC"/>
    <w:rsid w:val="00B33771"/>
    <w:rsid w:val="00B370F8"/>
    <w:rsid w:val="00B407E3"/>
    <w:rsid w:val="00B409C4"/>
    <w:rsid w:val="00B41524"/>
    <w:rsid w:val="00B418EE"/>
    <w:rsid w:val="00B426DD"/>
    <w:rsid w:val="00B44E81"/>
    <w:rsid w:val="00B4502A"/>
    <w:rsid w:val="00B4577F"/>
    <w:rsid w:val="00B50796"/>
    <w:rsid w:val="00B50F83"/>
    <w:rsid w:val="00B5477B"/>
    <w:rsid w:val="00B54806"/>
    <w:rsid w:val="00B55240"/>
    <w:rsid w:val="00B5685E"/>
    <w:rsid w:val="00B57DAE"/>
    <w:rsid w:val="00B605D8"/>
    <w:rsid w:val="00B61FC7"/>
    <w:rsid w:val="00B63045"/>
    <w:rsid w:val="00B70F41"/>
    <w:rsid w:val="00B742FE"/>
    <w:rsid w:val="00B7453B"/>
    <w:rsid w:val="00B8068D"/>
    <w:rsid w:val="00B82FA8"/>
    <w:rsid w:val="00B8481D"/>
    <w:rsid w:val="00B848BE"/>
    <w:rsid w:val="00B8557D"/>
    <w:rsid w:val="00B85BC6"/>
    <w:rsid w:val="00B934B2"/>
    <w:rsid w:val="00B95025"/>
    <w:rsid w:val="00B97DA8"/>
    <w:rsid w:val="00BA3041"/>
    <w:rsid w:val="00BA5FF0"/>
    <w:rsid w:val="00BA60E7"/>
    <w:rsid w:val="00BA652C"/>
    <w:rsid w:val="00BB0782"/>
    <w:rsid w:val="00BB0C71"/>
    <w:rsid w:val="00BB5419"/>
    <w:rsid w:val="00BB54F3"/>
    <w:rsid w:val="00BB55F3"/>
    <w:rsid w:val="00BB7675"/>
    <w:rsid w:val="00BC23C4"/>
    <w:rsid w:val="00BC3F08"/>
    <w:rsid w:val="00BC4788"/>
    <w:rsid w:val="00BC5AE6"/>
    <w:rsid w:val="00BC5BFC"/>
    <w:rsid w:val="00BC68C2"/>
    <w:rsid w:val="00BC69FF"/>
    <w:rsid w:val="00BC7962"/>
    <w:rsid w:val="00BC799D"/>
    <w:rsid w:val="00BD4562"/>
    <w:rsid w:val="00BD6249"/>
    <w:rsid w:val="00BD7C9A"/>
    <w:rsid w:val="00BE0920"/>
    <w:rsid w:val="00BE15AE"/>
    <w:rsid w:val="00BE1A2C"/>
    <w:rsid w:val="00BE4049"/>
    <w:rsid w:val="00BE49CC"/>
    <w:rsid w:val="00BE5E78"/>
    <w:rsid w:val="00BE6E3D"/>
    <w:rsid w:val="00BF2D53"/>
    <w:rsid w:val="00BF4D6A"/>
    <w:rsid w:val="00BF55CA"/>
    <w:rsid w:val="00BF69CA"/>
    <w:rsid w:val="00BF70D5"/>
    <w:rsid w:val="00C008E6"/>
    <w:rsid w:val="00C00C91"/>
    <w:rsid w:val="00C011E9"/>
    <w:rsid w:val="00C02499"/>
    <w:rsid w:val="00C07DFC"/>
    <w:rsid w:val="00C11125"/>
    <w:rsid w:val="00C1424C"/>
    <w:rsid w:val="00C22856"/>
    <w:rsid w:val="00C24494"/>
    <w:rsid w:val="00C3245F"/>
    <w:rsid w:val="00C33512"/>
    <w:rsid w:val="00C33B67"/>
    <w:rsid w:val="00C42139"/>
    <w:rsid w:val="00C44544"/>
    <w:rsid w:val="00C44B83"/>
    <w:rsid w:val="00C45148"/>
    <w:rsid w:val="00C52448"/>
    <w:rsid w:val="00C60366"/>
    <w:rsid w:val="00C633AF"/>
    <w:rsid w:val="00C63687"/>
    <w:rsid w:val="00C64B36"/>
    <w:rsid w:val="00C675F5"/>
    <w:rsid w:val="00C71CAF"/>
    <w:rsid w:val="00C71CC9"/>
    <w:rsid w:val="00C73769"/>
    <w:rsid w:val="00C73C16"/>
    <w:rsid w:val="00C74651"/>
    <w:rsid w:val="00C74918"/>
    <w:rsid w:val="00C7559A"/>
    <w:rsid w:val="00C75D5F"/>
    <w:rsid w:val="00C767E9"/>
    <w:rsid w:val="00C76B95"/>
    <w:rsid w:val="00C83A71"/>
    <w:rsid w:val="00C8654A"/>
    <w:rsid w:val="00C8709A"/>
    <w:rsid w:val="00C90262"/>
    <w:rsid w:val="00C9147D"/>
    <w:rsid w:val="00C92513"/>
    <w:rsid w:val="00C92630"/>
    <w:rsid w:val="00CA1057"/>
    <w:rsid w:val="00CA136E"/>
    <w:rsid w:val="00CA1C16"/>
    <w:rsid w:val="00CA3AF1"/>
    <w:rsid w:val="00CB2EC1"/>
    <w:rsid w:val="00CB3016"/>
    <w:rsid w:val="00CB32A5"/>
    <w:rsid w:val="00CB5B39"/>
    <w:rsid w:val="00CC0003"/>
    <w:rsid w:val="00CC08B7"/>
    <w:rsid w:val="00CC40A0"/>
    <w:rsid w:val="00CC480E"/>
    <w:rsid w:val="00CC65D0"/>
    <w:rsid w:val="00CD3D3A"/>
    <w:rsid w:val="00CD598A"/>
    <w:rsid w:val="00CD68EF"/>
    <w:rsid w:val="00CD7534"/>
    <w:rsid w:val="00CD7D4F"/>
    <w:rsid w:val="00CD7ED1"/>
    <w:rsid w:val="00CE0D2C"/>
    <w:rsid w:val="00CE413A"/>
    <w:rsid w:val="00CF0939"/>
    <w:rsid w:val="00CF1A7C"/>
    <w:rsid w:val="00CF4397"/>
    <w:rsid w:val="00D01194"/>
    <w:rsid w:val="00D0156F"/>
    <w:rsid w:val="00D04D13"/>
    <w:rsid w:val="00D05692"/>
    <w:rsid w:val="00D10AF3"/>
    <w:rsid w:val="00D10E3D"/>
    <w:rsid w:val="00D13F24"/>
    <w:rsid w:val="00D13F59"/>
    <w:rsid w:val="00D204AF"/>
    <w:rsid w:val="00D2475A"/>
    <w:rsid w:val="00D248CE"/>
    <w:rsid w:val="00D24B3A"/>
    <w:rsid w:val="00D25DB0"/>
    <w:rsid w:val="00D26E80"/>
    <w:rsid w:val="00D323D3"/>
    <w:rsid w:val="00D35E8B"/>
    <w:rsid w:val="00D373C2"/>
    <w:rsid w:val="00D40C96"/>
    <w:rsid w:val="00D40F10"/>
    <w:rsid w:val="00D502EE"/>
    <w:rsid w:val="00D51F3C"/>
    <w:rsid w:val="00D568C1"/>
    <w:rsid w:val="00D577B8"/>
    <w:rsid w:val="00D5784F"/>
    <w:rsid w:val="00D631B6"/>
    <w:rsid w:val="00D64B1C"/>
    <w:rsid w:val="00D64D3E"/>
    <w:rsid w:val="00D64E81"/>
    <w:rsid w:val="00D6641E"/>
    <w:rsid w:val="00D72E60"/>
    <w:rsid w:val="00D767C4"/>
    <w:rsid w:val="00D80EA8"/>
    <w:rsid w:val="00D81723"/>
    <w:rsid w:val="00D834FB"/>
    <w:rsid w:val="00D844F9"/>
    <w:rsid w:val="00D96270"/>
    <w:rsid w:val="00DA0C6A"/>
    <w:rsid w:val="00DA1B8C"/>
    <w:rsid w:val="00DA33A1"/>
    <w:rsid w:val="00DA3E8B"/>
    <w:rsid w:val="00DA687D"/>
    <w:rsid w:val="00DB213B"/>
    <w:rsid w:val="00DB5A2B"/>
    <w:rsid w:val="00DC07D0"/>
    <w:rsid w:val="00DC0C95"/>
    <w:rsid w:val="00DC34D9"/>
    <w:rsid w:val="00DC378A"/>
    <w:rsid w:val="00DC42C7"/>
    <w:rsid w:val="00DC4B2C"/>
    <w:rsid w:val="00DC6827"/>
    <w:rsid w:val="00DC7D7E"/>
    <w:rsid w:val="00DD045C"/>
    <w:rsid w:val="00DD4473"/>
    <w:rsid w:val="00DE1AFA"/>
    <w:rsid w:val="00DE7376"/>
    <w:rsid w:val="00DF097C"/>
    <w:rsid w:val="00DF228B"/>
    <w:rsid w:val="00DF63BD"/>
    <w:rsid w:val="00E009B1"/>
    <w:rsid w:val="00E0108F"/>
    <w:rsid w:val="00E0268E"/>
    <w:rsid w:val="00E04695"/>
    <w:rsid w:val="00E0514F"/>
    <w:rsid w:val="00E062CF"/>
    <w:rsid w:val="00E110E7"/>
    <w:rsid w:val="00E136CA"/>
    <w:rsid w:val="00E15318"/>
    <w:rsid w:val="00E177B5"/>
    <w:rsid w:val="00E21B57"/>
    <w:rsid w:val="00E2596C"/>
    <w:rsid w:val="00E261C0"/>
    <w:rsid w:val="00E32001"/>
    <w:rsid w:val="00E350F5"/>
    <w:rsid w:val="00E35A79"/>
    <w:rsid w:val="00E37F1E"/>
    <w:rsid w:val="00E41A22"/>
    <w:rsid w:val="00E426C6"/>
    <w:rsid w:val="00E42959"/>
    <w:rsid w:val="00E458AA"/>
    <w:rsid w:val="00E45BF4"/>
    <w:rsid w:val="00E47114"/>
    <w:rsid w:val="00E5293A"/>
    <w:rsid w:val="00E571C4"/>
    <w:rsid w:val="00E572B4"/>
    <w:rsid w:val="00E63778"/>
    <w:rsid w:val="00E64F6D"/>
    <w:rsid w:val="00E66D50"/>
    <w:rsid w:val="00E71A36"/>
    <w:rsid w:val="00E72B71"/>
    <w:rsid w:val="00E7464B"/>
    <w:rsid w:val="00E7468A"/>
    <w:rsid w:val="00E761BA"/>
    <w:rsid w:val="00E81988"/>
    <w:rsid w:val="00E82B3A"/>
    <w:rsid w:val="00E87F5B"/>
    <w:rsid w:val="00E90B71"/>
    <w:rsid w:val="00E90D54"/>
    <w:rsid w:val="00E915F6"/>
    <w:rsid w:val="00E93530"/>
    <w:rsid w:val="00E96165"/>
    <w:rsid w:val="00E967A8"/>
    <w:rsid w:val="00E97F3C"/>
    <w:rsid w:val="00EA0A1C"/>
    <w:rsid w:val="00EA53D6"/>
    <w:rsid w:val="00EA742C"/>
    <w:rsid w:val="00EB0AE2"/>
    <w:rsid w:val="00EB6351"/>
    <w:rsid w:val="00EB6888"/>
    <w:rsid w:val="00EC009D"/>
    <w:rsid w:val="00EC15AB"/>
    <w:rsid w:val="00EC1B2B"/>
    <w:rsid w:val="00EC612D"/>
    <w:rsid w:val="00ED4EE9"/>
    <w:rsid w:val="00EF38ED"/>
    <w:rsid w:val="00EF5317"/>
    <w:rsid w:val="00EF7DC3"/>
    <w:rsid w:val="00F026F6"/>
    <w:rsid w:val="00F02B8A"/>
    <w:rsid w:val="00F043FB"/>
    <w:rsid w:val="00F05B0B"/>
    <w:rsid w:val="00F11249"/>
    <w:rsid w:val="00F11B36"/>
    <w:rsid w:val="00F11C25"/>
    <w:rsid w:val="00F125E4"/>
    <w:rsid w:val="00F130BC"/>
    <w:rsid w:val="00F138DE"/>
    <w:rsid w:val="00F1540F"/>
    <w:rsid w:val="00F204F7"/>
    <w:rsid w:val="00F243C4"/>
    <w:rsid w:val="00F270DB"/>
    <w:rsid w:val="00F3050C"/>
    <w:rsid w:val="00F30FF5"/>
    <w:rsid w:val="00F3369B"/>
    <w:rsid w:val="00F33A4C"/>
    <w:rsid w:val="00F35828"/>
    <w:rsid w:val="00F362EF"/>
    <w:rsid w:val="00F367DC"/>
    <w:rsid w:val="00F37AA4"/>
    <w:rsid w:val="00F4091B"/>
    <w:rsid w:val="00F51EBC"/>
    <w:rsid w:val="00F54250"/>
    <w:rsid w:val="00F54336"/>
    <w:rsid w:val="00F553B8"/>
    <w:rsid w:val="00F62CC3"/>
    <w:rsid w:val="00F63FB2"/>
    <w:rsid w:val="00F65CF5"/>
    <w:rsid w:val="00F663CB"/>
    <w:rsid w:val="00F70DB5"/>
    <w:rsid w:val="00F73A5E"/>
    <w:rsid w:val="00F74898"/>
    <w:rsid w:val="00F7735E"/>
    <w:rsid w:val="00F837B5"/>
    <w:rsid w:val="00F85195"/>
    <w:rsid w:val="00F9082D"/>
    <w:rsid w:val="00F92606"/>
    <w:rsid w:val="00F93B1E"/>
    <w:rsid w:val="00F94B30"/>
    <w:rsid w:val="00F96AEF"/>
    <w:rsid w:val="00FA04AA"/>
    <w:rsid w:val="00FA0A2F"/>
    <w:rsid w:val="00FA3104"/>
    <w:rsid w:val="00FA663B"/>
    <w:rsid w:val="00FB42E4"/>
    <w:rsid w:val="00FC1A5F"/>
    <w:rsid w:val="00FC3F8C"/>
    <w:rsid w:val="00FC7DA9"/>
    <w:rsid w:val="00FD1E45"/>
    <w:rsid w:val="00FD2415"/>
    <w:rsid w:val="00FD2F5D"/>
    <w:rsid w:val="00FD6461"/>
    <w:rsid w:val="00FD6B1B"/>
    <w:rsid w:val="00FE3857"/>
    <w:rsid w:val="00FE4965"/>
    <w:rsid w:val="00FE60FF"/>
    <w:rsid w:val="00FE66ED"/>
    <w:rsid w:val="00FF1395"/>
    <w:rsid w:val="00FF1F64"/>
    <w:rsid w:val="00FF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18F115"/>
  <w15:docId w15:val="{DAC9D94B-4DF2-47D8-AAFE-90EC7CF4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6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6B0"/>
    <w:pPr>
      <w:spacing w:line="336" w:lineRule="atLeast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F76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7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7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B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BF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3735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9460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91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5F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5F6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66E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665A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58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589"/>
    <w:rPr>
      <w:rFonts w:ascii="Calibri" w:hAnsi="Calibri"/>
      <w:szCs w:val="21"/>
    </w:rPr>
  </w:style>
  <w:style w:type="character" w:customStyle="1" w:styleId="contentstyle31">
    <w:name w:val="contentstyle31"/>
    <w:basedOn w:val="DefaultParagraphFont"/>
    <w:rsid w:val="0051415D"/>
    <w:rPr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332ACC"/>
  </w:style>
  <w:style w:type="character" w:customStyle="1" w:styleId="DPCBodyTextChar">
    <w:name w:val="DPC Body Text Char"/>
    <w:basedOn w:val="DefaultParagraphFont"/>
    <w:link w:val="DPCBodyText"/>
    <w:locked/>
    <w:rsid w:val="0013751F"/>
    <w:rPr>
      <w:rFonts w:ascii="Arial" w:eastAsia="Times New Roman" w:hAnsi="Arial" w:cs="Arial"/>
      <w:szCs w:val="19"/>
      <w:lang w:eastAsia="en-AU"/>
    </w:rPr>
  </w:style>
  <w:style w:type="paragraph" w:customStyle="1" w:styleId="DPCBodyText">
    <w:name w:val="DPC Body Text"/>
    <w:basedOn w:val="Normal"/>
    <w:link w:val="DPCBodyTextChar"/>
    <w:qFormat/>
    <w:rsid w:val="0013751F"/>
    <w:pPr>
      <w:spacing w:line="240" w:lineRule="exact"/>
    </w:pPr>
    <w:rPr>
      <w:rFonts w:ascii="Arial" w:eastAsia="Times New Roman" w:hAnsi="Arial" w:cs="Arial"/>
      <w:szCs w:val="19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B4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odge.com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fehotels@frankpr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fehotels.com/en/?gclid=EAIaIQobChMI2pm3u5-h4AIVlg4rCh2MqAbKEAAYASAAEgJPcvD_BwE&amp;gclsrc=aw.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clark@tfehotels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154A-66C5-4D1D-8A04-11311AC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</dc:creator>
  <cp:lastModifiedBy>Jodi Clark</cp:lastModifiedBy>
  <cp:revision>4</cp:revision>
  <cp:lastPrinted>2019-02-18T22:28:00Z</cp:lastPrinted>
  <dcterms:created xsi:type="dcterms:W3CDTF">2019-03-04T21:58:00Z</dcterms:created>
  <dcterms:modified xsi:type="dcterms:W3CDTF">2019-03-05T03:01:00Z</dcterms:modified>
</cp:coreProperties>
</file>