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DE726" w14:textId="77777777" w:rsidR="009B4C80" w:rsidRDefault="009B4C80" w:rsidP="00705A54">
      <w:pPr>
        <w:jc w:val="center"/>
        <w:rPr>
          <w:rFonts w:eastAsia="Times New Roman" w:cs="Arial"/>
          <w:b/>
          <w:bCs/>
          <w:sz w:val="36"/>
          <w:szCs w:val="36"/>
          <w:lang w:eastAsia="en-AU"/>
        </w:rPr>
      </w:pPr>
    </w:p>
    <w:p w14:paraId="0E09EA7C" w14:textId="77777777" w:rsidR="006132C3" w:rsidRDefault="003A24DA" w:rsidP="006132C3">
      <w:pPr>
        <w:jc w:val="center"/>
        <w:rPr>
          <w:rFonts w:eastAsia="Times New Roman" w:cs="Arial"/>
          <w:b/>
          <w:bCs/>
          <w:sz w:val="36"/>
          <w:szCs w:val="36"/>
          <w:lang w:eastAsia="en-AU"/>
        </w:rPr>
      </w:pPr>
      <w:r w:rsidRPr="003A24DA">
        <w:rPr>
          <w:rFonts w:eastAsia="Times New Roman" w:cs="Arial"/>
          <w:b/>
          <w:bCs/>
          <w:sz w:val="36"/>
          <w:szCs w:val="36"/>
          <w:lang w:eastAsia="en-AU"/>
        </w:rPr>
        <w:t xml:space="preserve">ADINA APARTMENT HOTEL COOGEE </w:t>
      </w:r>
      <w:r w:rsidRPr="006132C3">
        <w:rPr>
          <w:rFonts w:eastAsia="Times New Roman" w:cs="Arial"/>
          <w:b/>
          <w:bCs/>
          <w:sz w:val="36"/>
          <w:szCs w:val="36"/>
          <w:lang w:eastAsia="en-AU"/>
        </w:rPr>
        <w:t>UNVEIL</w:t>
      </w:r>
      <w:r w:rsidR="006132C3" w:rsidRPr="006132C3">
        <w:rPr>
          <w:rFonts w:eastAsia="Times New Roman" w:cs="Arial"/>
          <w:b/>
          <w:bCs/>
          <w:sz w:val="36"/>
          <w:szCs w:val="36"/>
          <w:lang w:eastAsia="en-AU"/>
        </w:rPr>
        <w:t>S</w:t>
      </w:r>
      <w:r w:rsidR="00317A6D" w:rsidRPr="006132C3">
        <w:rPr>
          <w:rFonts w:eastAsia="Times New Roman" w:cs="Arial"/>
          <w:b/>
          <w:bCs/>
          <w:sz w:val="36"/>
          <w:szCs w:val="36"/>
          <w:lang w:eastAsia="en-AU"/>
        </w:rPr>
        <w:t xml:space="preserve"> </w:t>
      </w:r>
      <w:r w:rsidR="006132C3">
        <w:rPr>
          <w:rFonts w:eastAsia="Times New Roman" w:cs="Arial"/>
          <w:b/>
          <w:bCs/>
          <w:sz w:val="36"/>
          <w:szCs w:val="36"/>
          <w:lang w:eastAsia="en-AU"/>
        </w:rPr>
        <w:t>NEW LOOK</w:t>
      </w:r>
    </w:p>
    <w:p w14:paraId="6AE37540" w14:textId="5266B219" w:rsidR="00822C66" w:rsidRPr="00901CF6" w:rsidRDefault="006132C3" w:rsidP="006132C3">
      <w:pPr>
        <w:jc w:val="center"/>
        <w:rPr>
          <w:rFonts w:eastAsia="Times New Roman" w:cs="Arial"/>
          <w:b/>
          <w:bCs/>
          <w:sz w:val="32"/>
          <w:szCs w:val="32"/>
          <w:lang w:eastAsia="en-AU"/>
        </w:rPr>
      </w:pPr>
      <w:r w:rsidRPr="00901CF6">
        <w:rPr>
          <w:rFonts w:eastAsia="Times New Roman" w:cs="Arial"/>
          <w:b/>
          <w:bCs/>
          <w:sz w:val="32"/>
          <w:szCs w:val="32"/>
          <w:lang w:eastAsia="en-AU"/>
        </w:rPr>
        <w:t xml:space="preserve">BEAUTIFUL NEW REFURBISHMENT </w:t>
      </w:r>
      <w:r w:rsidR="003A24DA" w:rsidRPr="00901CF6">
        <w:rPr>
          <w:rFonts w:eastAsia="Times New Roman" w:cs="Arial"/>
          <w:b/>
          <w:bCs/>
          <w:sz w:val="32"/>
          <w:szCs w:val="32"/>
          <w:lang w:eastAsia="en-AU"/>
        </w:rPr>
        <w:t xml:space="preserve">INSPIRED BY </w:t>
      </w:r>
      <w:r w:rsidRPr="00901CF6">
        <w:rPr>
          <w:rFonts w:eastAsia="Times New Roman" w:cs="Arial"/>
          <w:b/>
          <w:bCs/>
          <w:sz w:val="32"/>
          <w:szCs w:val="32"/>
          <w:lang w:eastAsia="en-AU"/>
        </w:rPr>
        <w:t>THE AREA</w:t>
      </w:r>
    </w:p>
    <w:p w14:paraId="5DC85989" w14:textId="77777777" w:rsidR="003A24DA" w:rsidRPr="009B4C80" w:rsidRDefault="003A24DA" w:rsidP="00705A54">
      <w:pPr>
        <w:jc w:val="center"/>
        <w:rPr>
          <w:rFonts w:eastAsia="Times New Roman" w:cs="Arial"/>
          <w:b/>
          <w:bCs/>
          <w:sz w:val="30"/>
          <w:szCs w:val="30"/>
          <w:lang w:eastAsia="en-AU"/>
        </w:rPr>
      </w:pPr>
    </w:p>
    <w:p w14:paraId="0268DC41" w14:textId="53F9BDCD" w:rsidR="003A24DA" w:rsidRDefault="006132C3" w:rsidP="00901CF6">
      <w:pPr>
        <w:jc w:val="both"/>
      </w:pPr>
      <w:r>
        <w:t xml:space="preserve">TFE Hotels’ Adina Apartment Hotel Coogee has unveiled a stunning new look following a </w:t>
      </w:r>
      <w:r w:rsidR="003A24DA">
        <w:t xml:space="preserve">multimillion-dollar </w:t>
      </w:r>
      <w:r>
        <w:t>refurbishment</w:t>
      </w:r>
      <w:r w:rsidR="003A24DA">
        <w:t xml:space="preserve">. Combining the iconic surrounds and relaxed lifestyle of Sydney’s Eastern beaches with the convenience of the nearby-CBD, Adina Apartment Hotel Coogee’s recent </w:t>
      </w:r>
      <w:r>
        <w:t xml:space="preserve">refresh promises to </w:t>
      </w:r>
      <w:r w:rsidR="003A24DA">
        <w:t>offer a</w:t>
      </w:r>
      <w:r>
        <w:t>n idyllic</w:t>
      </w:r>
      <w:r w:rsidR="003A24DA">
        <w:t xml:space="preserve"> coastal escape to business and leisure guests</w:t>
      </w:r>
      <w:r w:rsidR="00901CF6">
        <w:t xml:space="preserve"> </w:t>
      </w:r>
      <w:r w:rsidR="00FF4570">
        <w:t>from</w:t>
      </w:r>
      <w:r w:rsidR="00901CF6">
        <w:t xml:space="preserve"> 2019 and beyond</w:t>
      </w:r>
      <w:r w:rsidR="003A24DA">
        <w:t>.</w:t>
      </w:r>
    </w:p>
    <w:p w14:paraId="0BD65394" w14:textId="77777777" w:rsidR="003A24DA" w:rsidRDefault="003A24DA" w:rsidP="00901CF6">
      <w:pPr>
        <w:jc w:val="both"/>
      </w:pPr>
    </w:p>
    <w:p w14:paraId="3850FD74" w14:textId="3196D066" w:rsidR="003A24DA" w:rsidRDefault="003A24DA" w:rsidP="00901CF6">
      <w:pPr>
        <w:jc w:val="both"/>
      </w:pPr>
      <w:r>
        <w:t xml:space="preserve">The hotel has been refreshed under the management of Toga Far East (TFE) Hotels, driven by the mission to offer homely comfort to modern explorers in spaces that fuse elegant architecture and contemporary Australian design. A collaboration between D’Cruz and </w:t>
      </w:r>
      <w:r w:rsidR="006132C3">
        <w:t xml:space="preserve">TFE’s </w:t>
      </w:r>
      <w:r>
        <w:t>in-house design team, the vision for Adina Coogee’s spectacular refurbishment was to elevate its unique beachfront location.</w:t>
      </w:r>
    </w:p>
    <w:p w14:paraId="16182DD1" w14:textId="77777777" w:rsidR="003A24DA" w:rsidRDefault="003A24DA" w:rsidP="00901CF6">
      <w:pPr>
        <w:jc w:val="both"/>
      </w:pPr>
    </w:p>
    <w:p w14:paraId="38A25795" w14:textId="679721BC" w:rsidR="003A24DA" w:rsidRDefault="003A24DA" w:rsidP="00901CF6">
      <w:pPr>
        <w:jc w:val="both"/>
      </w:pPr>
      <w:r>
        <w:t>An idyllic 200m stroll from Coogee Beach, the hotel offers 86 newly renovated spacious studio</w:t>
      </w:r>
      <w:r w:rsidR="006132C3">
        <w:t>s</w:t>
      </w:r>
      <w:r>
        <w:t xml:space="preserve">, one, and two-bedroom apartments boasting free WiFi, </w:t>
      </w:r>
      <w:bookmarkStart w:id="0" w:name="_GoBack"/>
      <w:bookmarkEnd w:id="0"/>
      <w:r>
        <w:t>a fully equipped kitchen, and laundry facilities.</w:t>
      </w:r>
    </w:p>
    <w:p w14:paraId="4706D2DC" w14:textId="77777777" w:rsidR="003A24DA" w:rsidRDefault="003A24DA" w:rsidP="00901CF6">
      <w:pPr>
        <w:jc w:val="both"/>
      </w:pPr>
    </w:p>
    <w:p w14:paraId="6BD412B1" w14:textId="7564F0C4" w:rsidR="003A24DA" w:rsidRDefault="003A24DA" w:rsidP="00901CF6">
      <w:pPr>
        <w:jc w:val="both"/>
      </w:pPr>
      <w:r>
        <w:t xml:space="preserve">Adina Coogee’s lobby and conference rooms have also been transformed into a stylish paradise through a stunning colour palette of earthy tones, </w:t>
      </w:r>
      <w:r w:rsidR="00FF4570">
        <w:t xml:space="preserve">with </w:t>
      </w:r>
      <w:r>
        <w:t xml:space="preserve">greys and caramel, and teal and navy accents. The sophisticated and inviting reception evokes a sense of place through </w:t>
      </w:r>
      <w:r w:rsidR="006132C3">
        <w:t xml:space="preserve">the displayed </w:t>
      </w:r>
      <w:r>
        <w:t>aerial photography of Coogee beach by local photographers WeThree.</w:t>
      </w:r>
    </w:p>
    <w:p w14:paraId="41DE0929" w14:textId="77777777" w:rsidR="003A24DA" w:rsidRDefault="003A24DA" w:rsidP="00901CF6">
      <w:pPr>
        <w:jc w:val="both"/>
      </w:pPr>
    </w:p>
    <w:p w14:paraId="7E124348" w14:textId="4702FD88" w:rsidR="003A24DA" w:rsidRDefault="003A24DA" w:rsidP="00901CF6">
      <w:pPr>
        <w:jc w:val="both"/>
      </w:pPr>
      <w:r>
        <w:t xml:space="preserve">A </w:t>
      </w:r>
      <w:r w:rsidR="006132C3">
        <w:t>modernised</w:t>
      </w:r>
      <w:r>
        <w:t xml:space="preserve"> gym</w:t>
      </w:r>
      <w:r w:rsidR="006132C3">
        <w:t>,</w:t>
      </w:r>
      <w:r>
        <w:t xml:space="preserve"> pool and </w:t>
      </w:r>
      <w:r w:rsidR="00FF4570">
        <w:t>hidden</w:t>
      </w:r>
      <w:r>
        <w:t xml:space="preserve"> courtyard garden</w:t>
      </w:r>
      <w:r w:rsidR="006132C3">
        <w:t xml:space="preserve"> area</w:t>
      </w:r>
      <w:r>
        <w:t xml:space="preserve"> inspired by the local environment further offer an oasis from the bustling beach and Sydney city just 10 km away.</w:t>
      </w:r>
    </w:p>
    <w:p w14:paraId="1DAC15BF" w14:textId="77777777" w:rsidR="003A24DA" w:rsidRDefault="003A24DA" w:rsidP="00901CF6">
      <w:pPr>
        <w:jc w:val="both"/>
      </w:pPr>
    </w:p>
    <w:p w14:paraId="2846B197" w14:textId="4B7F4A12" w:rsidR="006132C3" w:rsidRDefault="003A24DA" w:rsidP="00901CF6">
      <w:pPr>
        <w:jc w:val="both"/>
      </w:pPr>
      <w:r>
        <w:t xml:space="preserve">Surrounded by Coogee’s top eateries and a short drive </w:t>
      </w:r>
      <w:r w:rsidR="006132C3">
        <w:t xml:space="preserve">from </w:t>
      </w:r>
      <w:r>
        <w:t xml:space="preserve">Sydney Airport, the refurbishment of Adina Apartment Hotel Coogee has positioned it as </w:t>
      </w:r>
      <w:r w:rsidR="006132C3">
        <w:t>one</w:t>
      </w:r>
      <w:r w:rsidR="00901CF6">
        <w:t xml:space="preserve"> </w:t>
      </w:r>
      <w:r w:rsidR="006132C3">
        <w:t xml:space="preserve">of </w:t>
      </w:r>
      <w:r>
        <w:t>the most desirable</w:t>
      </w:r>
      <w:r w:rsidR="006132C3">
        <w:t xml:space="preserve"> places to</w:t>
      </w:r>
      <w:r>
        <w:t xml:space="preserve"> stay in the Eastern suburbs.</w:t>
      </w:r>
    </w:p>
    <w:p w14:paraId="2806F606" w14:textId="77777777" w:rsidR="006132C3" w:rsidRDefault="006132C3" w:rsidP="00901CF6">
      <w:pPr>
        <w:jc w:val="both"/>
      </w:pPr>
    </w:p>
    <w:p w14:paraId="7AD75CD8" w14:textId="61D3E84A" w:rsidR="003A24DA" w:rsidRDefault="003A24DA" w:rsidP="006132C3">
      <w:pPr>
        <w:jc w:val="both"/>
      </w:pPr>
      <w:r>
        <w:t xml:space="preserve">“The </w:t>
      </w:r>
      <w:r w:rsidR="00991D59">
        <w:t xml:space="preserve">refresh of one of our most popular Adina Apartment Hotels </w:t>
      </w:r>
      <w:r w:rsidR="00901CF6">
        <w:t xml:space="preserve">in New South Wales </w:t>
      </w:r>
      <w:r w:rsidR="00991D59">
        <w:t>couple</w:t>
      </w:r>
      <w:r w:rsidR="00901CF6">
        <w:t>d</w:t>
      </w:r>
      <w:r w:rsidR="00991D59">
        <w:t xml:space="preserve"> with its </w:t>
      </w:r>
      <w:r>
        <w:t xml:space="preserve">unbeatable location near the beach provides </w:t>
      </w:r>
      <w:r w:rsidR="00991D59">
        <w:t xml:space="preserve">guests with </w:t>
      </w:r>
      <w:r>
        <w:t xml:space="preserve">the ideal </w:t>
      </w:r>
      <w:r w:rsidR="00991D59">
        <w:t xml:space="preserve">place </w:t>
      </w:r>
      <w:r>
        <w:t>to</w:t>
      </w:r>
      <w:r w:rsidR="00991D59">
        <w:t xml:space="preserve"> base themselves when visiting Sydney,</w:t>
      </w:r>
      <w:r>
        <w:t xml:space="preserve"> </w:t>
      </w:r>
      <w:r w:rsidR="00991D59">
        <w:t>hold meetings, or even have a staycation</w:t>
      </w:r>
      <w:r>
        <w:t xml:space="preserve">,” said </w:t>
      </w:r>
      <w:r w:rsidR="00991D59">
        <w:t>TFE</w:t>
      </w:r>
      <w:r>
        <w:t xml:space="preserve"> Hotels</w:t>
      </w:r>
      <w:r w:rsidR="00991D59">
        <w:t>’</w:t>
      </w:r>
      <w:r>
        <w:t xml:space="preserve"> Chairman Allan Vidor. </w:t>
      </w:r>
    </w:p>
    <w:p w14:paraId="4BFC5FC0" w14:textId="2BF233AD" w:rsidR="00991D59" w:rsidRPr="00901CF6" w:rsidRDefault="00991D59" w:rsidP="006132C3">
      <w:pPr>
        <w:jc w:val="both"/>
      </w:pPr>
    </w:p>
    <w:p w14:paraId="04986791" w14:textId="58C52D76" w:rsidR="00901CF6" w:rsidRPr="00901CF6" w:rsidRDefault="00901CF6" w:rsidP="006132C3">
      <w:pPr>
        <w:jc w:val="both"/>
      </w:pPr>
      <w:r w:rsidRPr="00901CF6">
        <w:t xml:space="preserve">To book, go to </w:t>
      </w:r>
      <w:r w:rsidR="00B257FF">
        <w:t>adinahotels.com</w:t>
      </w:r>
    </w:p>
    <w:p w14:paraId="4201DDF6" w14:textId="77777777" w:rsidR="00901CF6" w:rsidRDefault="00901CF6" w:rsidP="006132C3">
      <w:pPr>
        <w:jc w:val="both"/>
        <w:rPr>
          <w:b/>
        </w:rPr>
      </w:pPr>
    </w:p>
    <w:p w14:paraId="05B52F0B" w14:textId="7DD23717" w:rsidR="00991D59" w:rsidRPr="00901CF6" w:rsidRDefault="00991D59" w:rsidP="006132C3">
      <w:pPr>
        <w:jc w:val="both"/>
        <w:rPr>
          <w:b/>
        </w:rPr>
      </w:pPr>
      <w:r w:rsidRPr="00901CF6">
        <w:rPr>
          <w:b/>
        </w:rPr>
        <w:t>ENDS</w:t>
      </w:r>
    </w:p>
    <w:p w14:paraId="56985B86" w14:textId="2DFC1965" w:rsidR="00991D59" w:rsidRDefault="00991D59" w:rsidP="006132C3">
      <w:pPr>
        <w:jc w:val="both"/>
      </w:pPr>
    </w:p>
    <w:p w14:paraId="7866AAA0" w14:textId="77777777" w:rsidR="00991D59" w:rsidRPr="00C77CA7" w:rsidRDefault="00991D59" w:rsidP="00991D59">
      <w:pPr>
        <w:jc w:val="both"/>
        <w:rPr>
          <w:b/>
        </w:rPr>
      </w:pPr>
      <w:r>
        <w:rPr>
          <w:b/>
        </w:rPr>
        <w:t>MEDIA ENQUIRIES &amp; REQUESTS:</w:t>
      </w:r>
    </w:p>
    <w:p w14:paraId="15ACA2A1" w14:textId="77777777" w:rsidR="00991D59" w:rsidRPr="00C77CA7" w:rsidRDefault="00991D59" w:rsidP="00991D59">
      <w:pPr>
        <w:jc w:val="both"/>
        <w:rPr>
          <w:b/>
        </w:rPr>
      </w:pPr>
    </w:p>
    <w:p w14:paraId="1AE7C08C" w14:textId="77777777" w:rsidR="00991D59" w:rsidRPr="00C77CA7" w:rsidRDefault="00991D59" w:rsidP="00991D59">
      <w:pPr>
        <w:jc w:val="both"/>
        <w:rPr>
          <w:b/>
        </w:rPr>
      </w:pPr>
      <w:r>
        <w:rPr>
          <w:b/>
        </w:rPr>
        <w:t xml:space="preserve">FRANK PR </w:t>
      </w:r>
      <w:r w:rsidRPr="00C77CA7">
        <w:rPr>
          <w:b/>
        </w:rPr>
        <w:t xml:space="preserve"> </w:t>
      </w:r>
    </w:p>
    <w:p w14:paraId="47D28E54" w14:textId="77777777" w:rsidR="00991D59" w:rsidRPr="00C77CA7" w:rsidRDefault="00F837B5" w:rsidP="00991D59">
      <w:pPr>
        <w:jc w:val="both"/>
      </w:pPr>
      <w:hyperlink r:id="rId8" w:history="1">
        <w:r w:rsidR="00991D59" w:rsidRPr="00C77CA7">
          <w:rPr>
            <w:rStyle w:val="Hyperlink"/>
          </w:rPr>
          <w:t>tfehotels@frankpr.com.au</w:t>
        </w:r>
      </w:hyperlink>
      <w:r w:rsidR="00991D59" w:rsidRPr="00C77CA7">
        <w:t xml:space="preserve"> </w:t>
      </w:r>
    </w:p>
    <w:p w14:paraId="73AB13B0" w14:textId="77777777" w:rsidR="00991D59" w:rsidRPr="00C77CA7" w:rsidRDefault="00991D59" w:rsidP="00991D59">
      <w:pPr>
        <w:jc w:val="both"/>
      </w:pPr>
      <w:r w:rsidRPr="00C77CA7">
        <w:t>(02) 8202 0555</w:t>
      </w:r>
    </w:p>
    <w:p w14:paraId="3B66F8E1" w14:textId="77777777" w:rsidR="00991D59" w:rsidRDefault="00991D59" w:rsidP="00901CF6">
      <w:pPr>
        <w:jc w:val="both"/>
      </w:pPr>
    </w:p>
    <w:p w14:paraId="4D03555F" w14:textId="77777777" w:rsidR="003A24DA" w:rsidRDefault="003A24DA" w:rsidP="00901CF6">
      <w:pPr>
        <w:jc w:val="both"/>
        <w:rPr>
          <w:rFonts w:asciiTheme="minorHAnsi" w:eastAsia="Times New Roman" w:hAnsiTheme="minorHAnsi" w:cs="Arial"/>
          <w:b/>
          <w:bCs/>
          <w:color w:val="3B3B3B"/>
        </w:rPr>
      </w:pPr>
    </w:p>
    <w:p w14:paraId="0365459F" w14:textId="77777777" w:rsidR="00AA36A0" w:rsidRDefault="00AA36A0" w:rsidP="00AA36A0">
      <w:pPr>
        <w:shd w:val="clear" w:color="auto" w:fill="FFFFFF"/>
        <w:spacing w:before="100" w:beforeAutospacing="1" w:line="420" w:lineRule="atLeast"/>
        <w:jc w:val="both"/>
        <w:rPr>
          <w:rFonts w:asciiTheme="minorHAnsi" w:eastAsia="Times New Roman" w:hAnsiTheme="minorHAnsi" w:cs="Arial"/>
          <w:b/>
          <w:bCs/>
        </w:rPr>
      </w:pPr>
    </w:p>
    <w:p w14:paraId="547461BF" w14:textId="1F1F0090" w:rsidR="00AA36A0" w:rsidRPr="00063ABD" w:rsidRDefault="00AA36A0" w:rsidP="00AA36A0">
      <w:pPr>
        <w:shd w:val="clear" w:color="auto" w:fill="FFFFFF"/>
        <w:spacing w:before="100" w:beforeAutospacing="1" w:line="420" w:lineRule="atLeast"/>
        <w:jc w:val="both"/>
        <w:rPr>
          <w:rFonts w:asciiTheme="minorHAnsi" w:eastAsia="Times New Roman" w:hAnsiTheme="minorHAnsi" w:cs="Arial"/>
          <w:b/>
          <w:bCs/>
        </w:rPr>
      </w:pPr>
      <w:r w:rsidRPr="00063ABD">
        <w:rPr>
          <w:rFonts w:asciiTheme="minorHAnsi" w:eastAsia="Times New Roman" w:hAnsiTheme="minorHAnsi" w:cs="Arial"/>
          <w:b/>
          <w:bCs/>
        </w:rPr>
        <w:lastRenderedPageBreak/>
        <w:t>ABOUT ADINA APARTMENT HOTELS</w:t>
      </w:r>
    </w:p>
    <w:p w14:paraId="0FD6B4CE" w14:textId="77777777" w:rsidR="00AA36A0" w:rsidRPr="00063ABD" w:rsidRDefault="00AA36A0" w:rsidP="00AA36A0">
      <w:pPr>
        <w:jc w:val="both"/>
        <w:rPr>
          <w:rFonts w:asciiTheme="minorHAnsi" w:hAnsiTheme="minorHAnsi" w:cs="Arial"/>
          <w:bCs/>
          <w:sz w:val="20"/>
          <w:szCs w:val="20"/>
        </w:rPr>
      </w:pPr>
      <w:r w:rsidRPr="00063ABD">
        <w:rPr>
          <w:rFonts w:asciiTheme="minorHAnsi" w:hAnsiTheme="minorHAnsi" w:cs="Arial"/>
          <w:bCs/>
          <w:sz w:val="20"/>
          <w:szCs w:val="20"/>
        </w:rPr>
        <w:t>Adina Apartment Hotels offers the modern explorer apartment living with space to stretch out in the heart of a neighbourhood, with do-it-yourself experiences and the ease of hotel services. Contemporary living and working spaces with kitchens and laundries encourage guests to enjoy a truly local experience with the help of knowledgeable and friendly hotel teams. One-bedroom and two-bedroom apartments or studios with kitchenettes offer stylish and comfortable spaces in which to entertain, unwind, work or relax. Facilities such as 24-hour reception, room service, fully equipped gyms and boutique meeting facilities deliver a full-service apartment hotel.</w:t>
      </w:r>
    </w:p>
    <w:p w14:paraId="3AE30333" w14:textId="77777777" w:rsidR="00AA36A0" w:rsidRPr="008A5539" w:rsidRDefault="00AA36A0" w:rsidP="00AA36A0">
      <w:pPr>
        <w:jc w:val="both"/>
        <w:rPr>
          <w:rFonts w:asciiTheme="minorHAnsi" w:hAnsiTheme="minorHAnsi" w:cs="Arial"/>
          <w:bCs/>
          <w:sz w:val="20"/>
          <w:szCs w:val="20"/>
        </w:rPr>
      </w:pPr>
    </w:p>
    <w:p w14:paraId="31FE967E" w14:textId="77777777" w:rsidR="00AA36A0" w:rsidRPr="00063ABD" w:rsidRDefault="00F837B5" w:rsidP="00AA36A0">
      <w:pPr>
        <w:shd w:val="clear" w:color="auto" w:fill="FFFFFF"/>
        <w:spacing w:after="240"/>
        <w:rPr>
          <w:rFonts w:asciiTheme="minorHAnsi" w:eastAsia="Times New Roman" w:hAnsiTheme="minorHAnsi" w:cs="Arial"/>
          <w:b/>
          <w:bCs/>
        </w:rPr>
      </w:pPr>
      <w:hyperlink r:id="rId9" w:history="1">
        <w:r w:rsidR="00AA36A0" w:rsidRPr="0064270F">
          <w:rPr>
            <w:rStyle w:val="Hyperlink"/>
            <w:rFonts w:asciiTheme="minorHAnsi" w:eastAsia="Times New Roman" w:hAnsiTheme="minorHAnsi" w:cs="Arial"/>
            <w:sz w:val="20"/>
            <w:szCs w:val="20"/>
          </w:rPr>
          <w:t>www.adinahotels.com</w:t>
        </w:r>
      </w:hyperlink>
      <w:r w:rsidR="00AA36A0">
        <w:rPr>
          <w:rFonts w:asciiTheme="minorHAnsi" w:eastAsia="Times New Roman" w:hAnsiTheme="minorHAnsi" w:cs="Arial"/>
          <w:sz w:val="20"/>
          <w:szCs w:val="20"/>
        </w:rPr>
        <w:t xml:space="preserve"> </w:t>
      </w:r>
      <w:r w:rsidR="00AA36A0" w:rsidRPr="008F1500">
        <w:rPr>
          <w:rFonts w:asciiTheme="minorHAnsi" w:eastAsia="Times New Roman" w:hAnsiTheme="minorHAnsi" w:cs="Arial"/>
          <w:color w:val="3B3B3B"/>
          <w:sz w:val="20"/>
          <w:szCs w:val="20"/>
        </w:rPr>
        <w:t> </w:t>
      </w:r>
      <w:r w:rsidR="00AA36A0" w:rsidRPr="008F1500">
        <w:rPr>
          <w:rFonts w:asciiTheme="minorHAnsi" w:eastAsia="Times New Roman" w:hAnsiTheme="minorHAnsi" w:cs="Arial"/>
          <w:color w:val="3B3B3B"/>
          <w:sz w:val="20"/>
          <w:szCs w:val="20"/>
        </w:rPr>
        <w:br/>
      </w:r>
      <w:r w:rsidR="00AA36A0" w:rsidRPr="00063ABD">
        <w:rPr>
          <w:rStyle w:val="Hyperlink"/>
          <w:color w:val="auto"/>
          <w:sz w:val="20"/>
          <w:szCs w:val="20"/>
          <w:u w:val="none"/>
        </w:rPr>
        <w:t>Facebook @AdinaApartmentHotels</w:t>
      </w:r>
      <w:r w:rsidR="00AA36A0" w:rsidRPr="00063ABD">
        <w:rPr>
          <w:rStyle w:val="Hyperlink"/>
          <w:color w:val="auto"/>
          <w:sz w:val="20"/>
          <w:szCs w:val="20"/>
          <w:u w:val="none"/>
        </w:rPr>
        <w:br/>
        <w:t>Instagram @AdinaHotels</w:t>
      </w:r>
      <w:r w:rsidR="00AA36A0" w:rsidRPr="00063ABD">
        <w:rPr>
          <w:rStyle w:val="Hyperlink"/>
          <w:color w:val="auto"/>
          <w:sz w:val="20"/>
          <w:szCs w:val="20"/>
          <w:u w:val="none"/>
        </w:rPr>
        <w:br/>
      </w:r>
    </w:p>
    <w:p w14:paraId="3BA19697" w14:textId="77777777" w:rsidR="009B4C80" w:rsidRPr="009B4C80" w:rsidRDefault="009B4C80" w:rsidP="00705A54">
      <w:pPr>
        <w:spacing w:after="240"/>
        <w:jc w:val="center"/>
        <w:rPr>
          <w:b/>
          <w:sz w:val="4"/>
          <w:szCs w:val="4"/>
        </w:rPr>
      </w:pPr>
    </w:p>
    <w:p w14:paraId="3E57F051" w14:textId="77777777" w:rsidR="00705A54" w:rsidRDefault="00705A54" w:rsidP="00705A54">
      <w:pPr>
        <w:jc w:val="both"/>
        <w:rPr>
          <w:b/>
        </w:rPr>
      </w:pPr>
    </w:p>
    <w:p w14:paraId="23822D91" w14:textId="77777777" w:rsidR="00705A54" w:rsidRPr="00C77CA7" w:rsidRDefault="00705A54" w:rsidP="00705A54">
      <w:pPr>
        <w:jc w:val="both"/>
      </w:pPr>
    </w:p>
    <w:p w14:paraId="190857BC" w14:textId="77777777" w:rsidR="00705A54" w:rsidRPr="0093167D" w:rsidRDefault="00705A54" w:rsidP="00705A54">
      <w:pPr>
        <w:shd w:val="clear" w:color="auto" w:fill="FFFFFF"/>
        <w:spacing w:before="100" w:beforeAutospacing="1" w:after="240"/>
        <w:jc w:val="both"/>
      </w:pPr>
    </w:p>
    <w:p w14:paraId="50CE60C5" w14:textId="26815725" w:rsidR="00392B82" w:rsidRPr="00F73A5E" w:rsidRDefault="00D96270" w:rsidP="00D96270">
      <w:pPr>
        <w:jc w:val="both"/>
        <w:rPr>
          <w:sz w:val="20"/>
          <w:szCs w:val="20"/>
        </w:rPr>
      </w:pPr>
      <w:r w:rsidRPr="00F73A5E">
        <w:rPr>
          <w:sz w:val="20"/>
          <w:szCs w:val="20"/>
        </w:rPr>
        <w:t xml:space="preserve"> </w:t>
      </w:r>
    </w:p>
    <w:sectPr w:rsidR="00392B82" w:rsidRPr="00F73A5E" w:rsidSect="009B4C80">
      <w:headerReference w:type="even" r:id="rId10"/>
      <w:headerReference w:type="default" r:id="rId11"/>
      <w:footerReference w:type="even" r:id="rId12"/>
      <w:footerReference w:type="default" r:id="rId13"/>
      <w:headerReference w:type="first" r:id="rId14"/>
      <w:footerReference w:type="first" r:id="rId15"/>
      <w:pgSz w:w="11906" w:h="16838"/>
      <w:pgMar w:top="2329" w:right="1276" w:bottom="169"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4FEEB" w14:textId="77777777" w:rsidR="00B85BC6" w:rsidRDefault="00B85BC6" w:rsidP="002F76B0">
      <w:r>
        <w:separator/>
      </w:r>
    </w:p>
  </w:endnote>
  <w:endnote w:type="continuationSeparator" w:id="0">
    <w:p w14:paraId="0F0F02AF" w14:textId="77777777" w:rsidR="00B85BC6" w:rsidRDefault="00B85BC6"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21FCB" w14:textId="77777777" w:rsidR="00B85BC6" w:rsidRDefault="00B85BC6" w:rsidP="002F76B0">
      <w:r>
        <w:separator/>
      </w:r>
    </w:p>
  </w:footnote>
  <w:footnote w:type="continuationSeparator" w:id="0">
    <w:p w14:paraId="3439D640" w14:textId="77777777" w:rsidR="00B85BC6" w:rsidRDefault="00B85BC6"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5"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3"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3"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4"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8"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0"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2"/>
  </w:num>
  <w:num w:numId="2">
    <w:abstractNumId w:val="20"/>
  </w:num>
  <w:num w:numId="3">
    <w:abstractNumId w:val="26"/>
  </w:num>
  <w:num w:numId="4">
    <w:abstractNumId w:val="25"/>
  </w:num>
  <w:num w:numId="5">
    <w:abstractNumId w:val="18"/>
  </w:num>
  <w:num w:numId="6">
    <w:abstractNumId w:val="5"/>
  </w:num>
  <w:num w:numId="7">
    <w:abstractNumId w:val="6"/>
  </w:num>
  <w:num w:numId="8">
    <w:abstractNumId w:val="21"/>
  </w:num>
  <w:num w:numId="9">
    <w:abstractNumId w:val="31"/>
  </w:num>
  <w:num w:numId="10">
    <w:abstractNumId w:val="13"/>
  </w:num>
  <w:num w:numId="11">
    <w:abstractNumId w:val="22"/>
  </w:num>
  <w:num w:numId="12">
    <w:abstractNumId w:val="27"/>
  </w:num>
  <w:num w:numId="13">
    <w:abstractNumId w:val="19"/>
  </w:num>
  <w:num w:numId="14">
    <w:abstractNumId w:val="1"/>
  </w:num>
  <w:num w:numId="15">
    <w:abstractNumId w:val="24"/>
  </w:num>
  <w:num w:numId="16">
    <w:abstractNumId w:val="17"/>
  </w:num>
  <w:num w:numId="17">
    <w:abstractNumId w:val="14"/>
  </w:num>
  <w:num w:numId="18">
    <w:abstractNumId w:val="10"/>
  </w:num>
  <w:num w:numId="19">
    <w:abstractNumId w:val="28"/>
  </w:num>
  <w:num w:numId="20">
    <w:abstractNumId w:val="9"/>
  </w:num>
  <w:num w:numId="21">
    <w:abstractNumId w:val="11"/>
  </w:num>
  <w:num w:numId="22">
    <w:abstractNumId w:val="30"/>
  </w:num>
  <w:num w:numId="23">
    <w:abstractNumId w:val="16"/>
  </w:num>
  <w:num w:numId="24">
    <w:abstractNumId w:val="7"/>
  </w:num>
  <w:num w:numId="25">
    <w:abstractNumId w:val="8"/>
  </w:num>
  <w:num w:numId="26">
    <w:abstractNumId w:val="15"/>
  </w:num>
  <w:num w:numId="27">
    <w:abstractNumId w:val="0"/>
  </w:num>
  <w:num w:numId="28">
    <w:abstractNumId w:val="29"/>
  </w:num>
  <w:num w:numId="29">
    <w:abstractNumId w:val="23"/>
  </w:num>
  <w:num w:numId="30">
    <w:abstractNumId w:val="2"/>
  </w:num>
  <w:num w:numId="31">
    <w:abstractNumId w:val="4"/>
  </w:num>
  <w:num w:numId="32">
    <w:abstractNumId w:val="3"/>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253B"/>
    <w:rsid w:val="00012C7B"/>
    <w:rsid w:val="00014E06"/>
    <w:rsid w:val="00017F2E"/>
    <w:rsid w:val="00022B4C"/>
    <w:rsid w:val="00025F4A"/>
    <w:rsid w:val="000265E2"/>
    <w:rsid w:val="00033042"/>
    <w:rsid w:val="00035EC7"/>
    <w:rsid w:val="00046F7B"/>
    <w:rsid w:val="0004721A"/>
    <w:rsid w:val="00054E7C"/>
    <w:rsid w:val="00056C12"/>
    <w:rsid w:val="0006167B"/>
    <w:rsid w:val="0006661F"/>
    <w:rsid w:val="00066D32"/>
    <w:rsid w:val="000716C3"/>
    <w:rsid w:val="0007342A"/>
    <w:rsid w:val="000745A2"/>
    <w:rsid w:val="00074ACB"/>
    <w:rsid w:val="00074D6A"/>
    <w:rsid w:val="000778DF"/>
    <w:rsid w:val="000804A3"/>
    <w:rsid w:val="0008087D"/>
    <w:rsid w:val="00083DE8"/>
    <w:rsid w:val="000847E5"/>
    <w:rsid w:val="00092005"/>
    <w:rsid w:val="00095CC4"/>
    <w:rsid w:val="00096170"/>
    <w:rsid w:val="00096F33"/>
    <w:rsid w:val="00097A73"/>
    <w:rsid w:val="000A5FE7"/>
    <w:rsid w:val="000B0C6E"/>
    <w:rsid w:val="000B4FA7"/>
    <w:rsid w:val="000B7536"/>
    <w:rsid w:val="000C2BD8"/>
    <w:rsid w:val="000C49E1"/>
    <w:rsid w:val="000C666B"/>
    <w:rsid w:val="000C7E0D"/>
    <w:rsid w:val="000C7F55"/>
    <w:rsid w:val="000D0460"/>
    <w:rsid w:val="000D274F"/>
    <w:rsid w:val="000D38CF"/>
    <w:rsid w:val="000D4598"/>
    <w:rsid w:val="000D45BE"/>
    <w:rsid w:val="000D4E49"/>
    <w:rsid w:val="000D6254"/>
    <w:rsid w:val="000D64E2"/>
    <w:rsid w:val="000E1DA9"/>
    <w:rsid w:val="000E298E"/>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13F6F"/>
    <w:rsid w:val="0012084F"/>
    <w:rsid w:val="001208A5"/>
    <w:rsid w:val="001238FE"/>
    <w:rsid w:val="0012417C"/>
    <w:rsid w:val="001307A0"/>
    <w:rsid w:val="00134CCF"/>
    <w:rsid w:val="00136F62"/>
    <w:rsid w:val="0013751F"/>
    <w:rsid w:val="00140AAB"/>
    <w:rsid w:val="00140D63"/>
    <w:rsid w:val="001414C2"/>
    <w:rsid w:val="001446D0"/>
    <w:rsid w:val="00144A79"/>
    <w:rsid w:val="001519F8"/>
    <w:rsid w:val="00157A68"/>
    <w:rsid w:val="00166179"/>
    <w:rsid w:val="001673BE"/>
    <w:rsid w:val="0017021C"/>
    <w:rsid w:val="001740AB"/>
    <w:rsid w:val="001758FA"/>
    <w:rsid w:val="00177245"/>
    <w:rsid w:val="001809D7"/>
    <w:rsid w:val="00180C32"/>
    <w:rsid w:val="00186FC5"/>
    <w:rsid w:val="00195BD2"/>
    <w:rsid w:val="00196A32"/>
    <w:rsid w:val="00196D84"/>
    <w:rsid w:val="001A1D06"/>
    <w:rsid w:val="001A4BC8"/>
    <w:rsid w:val="001A4E4B"/>
    <w:rsid w:val="001B0335"/>
    <w:rsid w:val="001B0414"/>
    <w:rsid w:val="001B09AA"/>
    <w:rsid w:val="001B14FA"/>
    <w:rsid w:val="001B508B"/>
    <w:rsid w:val="001B6031"/>
    <w:rsid w:val="001C4F88"/>
    <w:rsid w:val="001C7976"/>
    <w:rsid w:val="001D00F8"/>
    <w:rsid w:val="001D1492"/>
    <w:rsid w:val="001D3D57"/>
    <w:rsid w:val="001D4B98"/>
    <w:rsid w:val="001D5080"/>
    <w:rsid w:val="001D63E1"/>
    <w:rsid w:val="001E105D"/>
    <w:rsid w:val="001E1915"/>
    <w:rsid w:val="001E4890"/>
    <w:rsid w:val="001E553F"/>
    <w:rsid w:val="001F2312"/>
    <w:rsid w:val="001F37E9"/>
    <w:rsid w:val="001F56E2"/>
    <w:rsid w:val="00201B8A"/>
    <w:rsid w:val="00205D90"/>
    <w:rsid w:val="00207729"/>
    <w:rsid w:val="00215601"/>
    <w:rsid w:val="0022090E"/>
    <w:rsid w:val="002211BF"/>
    <w:rsid w:val="00231836"/>
    <w:rsid w:val="0023213F"/>
    <w:rsid w:val="00233BC9"/>
    <w:rsid w:val="0023735F"/>
    <w:rsid w:val="00241CDD"/>
    <w:rsid w:val="00246B31"/>
    <w:rsid w:val="002511A9"/>
    <w:rsid w:val="002516B8"/>
    <w:rsid w:val="00262328"/>
    <w:rsid w:val="00262D27"/>
    <w:rsid w:val="00265AE7"/>
    <w:rsid w:val="002665ED"/>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77D8"/>
    <w:rsid w:val="002B102C"/>
    <w:rsid w:val="002B2433"/>
    <w:rsid w:val="002B51D0"/>
    <w:rsid w:val="002C453B"/>
    <w:rsid w:val="002C6907"/>
    <w:rsid w:val="002D2D53"/>
    <w:rsid w:val="002D3DE0"/>
    <w:rsid w:val="002D3E9D"/>
    <w:rsid w:val="002D430E"/>
    <w:rsid w:val="002E2C24"/>
    <w:rsid w:val="002E4AE7"/>
    <w:rsid w:val="002E4DCF"/>
    <w:rsid w:val="002E50B1"/>
    <w:rsid w:val="002E55BA"/>
    <w:rsid w:val="002E6497"/>
    <w:rsid w:val="002E6C03"/>
    <w:rsid w:val="002E7C0A"/>
    <w:rsid w:val="002F21E7"/>
    <w:rsid w:val="002F2ACC"/>
    <w:rsid w:val="002F3086"/>
    <w:rsid w:val="002F7118"/>
    <w:rsid w:val="002F76B0"/>
    <w:rsid w:val="00305F0E"/>
    <w:rsid w:val="00306A75"/>
    <w:rsid w:val="0030765F"/>
    <w:rsid w:val="003077B6"/>
    <w:rsid w:val="00310CFE"/>
    <w:rsid w:val="00312610"/>
    <w:rsid w:val="00312730"/>
    <w:rsid w:val="00314C26"/>
    <w:rsid w:val="00315C77"/>
    <w:rsid w:val="00317A6D"/>
    <w:rsid w:val="00323D05"/>
    <w:rsid w:val="00325AEE"/>
    <w:rsid w:val="003316C0"/>
    <w:rsid w:val="00332ACC"/>
    <w:rsid w:val="0033393F"/>
    <w:rsid w:val="0033515E"/>
    <w:rsid w:val="00344736"/>
    <w:rsid w:val="00346155"/>
    <w:rsid w:val="0035083E"/>
    <w:rsid w:val="00350894"/>
    <w:rsid w:val="00356DC0"/>
    <w:rsid w:val="00357124"/>
    <w:rsid w:val="00362B24"/>
    <w:rsid w:val="00364760"/>
    <w:rsid w:val="003673AA"/>
    <w:rsid w:val="00371206"/>
    <w:rsid w:val="00372932"/>
    <w:rsid w:val="00375A66"/>
    <w:rsid w:val="00377092"/>
    <w:rsid w:val="003818AC"/>
    <w:rsid w:val="00386A3C"/>
    <w:rsid w:val="0038751D"/>
    <w:rsid w:val="00392B82"/>
    <w:rsid w:val="00394606"/>
    <w:rsid w:val="003977C9"/>
    <w:rsid w:val="003A06DC"/>
    <w:rsid w:val="003A24DA"/>
    <w:rsid w:val="003A4996"/>
    <w:rsid w:val="003A5860"/>
    <w:rsid w:val="003B0E30"/>
    <w:rsid w:val="003B2EB7"/>
    <w:rsid w:val="003B30D5"/>
    <w:rsid w:val="003C138C"/>
    <w:rsid w:val="003C2B81"/>
    <w:rsid w:val="003D7865"/>
    <w:rsid w:val="003E03A6"/>
    <w:rsid w:val="003F11DB"/>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31677"/>
    <w:rsid w:val="0043576E"/>
    <w:rsid w:val="00441E7A"/>
    <w:rsid w:val="004456BA"/>
    <w:rsid w:val="00447324"/>
    <w:rsid w:val="0045780F"/>
    <w:rsid w:val="00463678"/>
    <w:rsid w:val="0047646E"/>
    <w:rsid w:val="00481DBD"/>
    <w:rsid w:val="00482AC0"/>
    <w:rsid w:val="004919DF"/>
    <w:rsid w:val="004A24DA"/>
    <w:rsid w:val="004A2D05"/>
    <w:rsid w:val="004A45E5"/>
    <w:rsid w:val="004B05AE"/>
    <w:rsid w:val="004B2289"/>
    <w:rsid w:val="004C5B0F"/>
    <w:rsid w:val="004D066C"/>
    <w:rsid w:val="004D4FFF"/>
    <w:rsid w:val="004E27F8"/>
    <w:rsid w:val="004E33AE"/>
    <w:rsid w:val="004E5CA3"/>
    <w:rsid w:val="004E78B6"/>
    <w:rsid w:val="004F0D00"/>
    <w:rsid w:val="004F38A8"/>
    <w:rsid w:val="004F4566"/>
    <w:rsid w:val="004F4B44"/>
    <w:rsid w:val="004F5264"/>
    <w:rsid w:val="00500C6E"/>
    <w:rsid w:val="00502A98"/>
    <w:rsid w:val="00511894"/>
    <w:rsid w:val="0051415D"/>
    <w:rsid w:val="0054034E"/>
    <w:rsid w:val="0054141F"/>
    <w:rsid w:val="00541B46"/>
    <w:rsid w:val="00544C88"/>
    <w:rsid w:val="00554449"/>
    <w:rsid w:val="00556541"/>
    <w:rsid w:val="00556565"/>
    <w:rsid w:val="00563153"/>
    <w:rsid w:val="00570436"/>
    <w:rsid w:val="00573B4D"/>
    <w:rsid w:val="00575B0A"/>
    <w:rsid w:val="0057798F"/>
    <w:rsid w:val="0058315D"/>
    <w:rsid w:val="005839D1"/>
    <w:rsid w:val="00583F58"/>
    <w:rsid w:val="00586FCD"/>
    <w:rsid w:val="00590166"/>
    <w:rsid w:val="00590370"/>
    <w:rsid w:val="00591013"/>
    <w:rsid w:val="00595470"/>
    <w:rsid w:val="00596EA2"/>
    <w:rsid w:val="005A137F"/>
    <w:rsid w:val="005A64F4"/>
    <w:rsid w:val="005A6D34"/>
    <w:rsid w:val="005B0868"/>
    <w:rsid w:val="005B115E"/>
    <w:rsid w:val="005B1B26"/>
    <w:rsid w:val="005B3742"/>
    <w:rsid w:val="005B5665"/>
    <w:rsid w:val="005C51FF"/>
    <w:rsid w:val="005D30E1"/>
    <w:rsid w:val="005D37DF"/>
    <w:rsid w:val="005D390E"/>
    <w:rsid w:val="005D428E"/>
    <w:rsid w:val="005D4E76"/>
    <w:rsid w:val="005D6AC7"/>
    <w:rsid w:val="005E3003"/>
    <w:rsid w:val="005E3E21"/>
    <w:rsid w:val="005E69BC"/>
    <w:rsid w:val="005E7BC7"/>
    <w:rsid w:val="005E7C83"/>
    <w:rsid w:val="005F1DAD"/>
    <w:rsid w:val="00600068"/>
    <w:rsid w:val="0060510B"/>
    <w:rsid w:val="0060690E"/>
    <w:rsid w:val="006132C3"/>
    <w:rsid w:val="006175D9"/>
    <w:rsid w:val="00620E35"/>
    <w:rsid w:val="00623750"/>
    <w:rsid w:val="00623AA5"/>
    <w:rsid w:val="00624339"/>
    <w:rsid w:val="006270F4"/>
    <w:rsid w:val="006346F1"/>
    <w:rsid w:val="006348B2"/>
    <w:rsid w:val="00641F7C"/>
    <w:rsid w:val="00642198"/>
    <w:rsid w:val="0064269F"/>
    <w:rsid w:val="00644A48"/>
    <w:rsid w:val="0065360C"/>
    <w:rsid w:val="006572E9"/>
    <w:rsid w:val="0066307B"/>
    <w:rsid w:val="00663080"/>
    <w:rsid w:val="0066665A"/>
    <w:rsid w:val="00672C1A"/>
    <w:rsid w:val="006732BB"/>
    <w:rsid w:val="0068090D"/>
    <w:rsid w:val="00680B8F"/>
    <w:rsid w:val="00681C4C"/>
    <w:rsid w:val="00682D2F"/>
    <w:rsid w:val="006923D9"/>
    <w:rsid w:val="006A16E8"/>
    <w:rsid w:val="006A5D3F"/>
    <w:rsid w:val="006B03D6"/>
    <w:rsid w:val="006B36C3"/>
    <w:rsid w:val="006B5189"/>
    <w:rsid w:val="006C0862"/>
    <w:rsid w:val="006C11E5"/>
    <w:rsid w:val="006C4D3D"/>
    <w:rsid w:val="006D5635"/>
    <w:rsid w:val="006D666D"/>
    <w:rsid w:val="006D7999"/>
    <w:rsid w:val="006F26FF"/>
    <w:rsid w:val="006F6BBE"/>
    <w:rsid w:val="006F7AE2"/>
    <w:rsid w:val="00700A72"/>
    <w:rsid w:val="0070267C"/>
    <w:rsid w:val="00703C24"/>
    <w:rsid w:val="00703F0B"/>
    <w:rsid w:val="0070585C"/>
    <w:rsid w:val="00705A54"/>
    <w:rsid w:val="007070CE"/>
    <w:rsid w:val="007101D8"/>
    <w:rsid w:val="007105B4"/>
    <w:rsid w:val="0072549E"/>
    <w:rsid w:val="00730B89"/>
    <w:rsid w:val="0073108F"/>
    <w:rsid w:val="00733D77"/>
    <w:rsid w:val="00737094"/>
    <w:rsid w:val="007407DC"/>
    <w:rsid w:val="007415D4"/>
    <w:rsid w:val="007416C8"/>
    <w:rsid w:val="0074583D"/>
    <w:rsid w:val="007507E3"/>
    <w:rsid w:val="00755320"/>
    <w:rsid w:val="007613D8"/>
    <w:rsid w:val="00761C10"/>
    <w:rsid w:val="00762EA7"/>
    <w:rsid w:val="007657E8"/>
    <w:rsid w:val="007662E9"/>
    <w:rsid w:val="007669CB"/>
    <w:rsid w:val="007701B1"/>
    <w:rsid w:val="00772D64"/>
    <w:rsid w:val="00774CB4"/>
    <w:rsid w:val="00774CC5"/>
    <w:rsid w:val="00775257"/>
    <w:rsid w:val="00777A48"/>
    <w:rsid w:val="00780FDC"/>
    <w:rsid w:val="00782DD4"/>
    <w:rsid w:val="00791B43"/>
    <w:rsid w:val="00791B9D"/>
    <w:rsid w:val="00791E51"/>
    <w:rsid w:val="00791F4B"/>
    <w:rsid w:val="00795990"/>
    <w:rsid w:val="007A2836"/>
    <w:rsid w:val="007A4DC2"/>
    <w:rsid w:val="007A6C39"/>
    <w:rsid w:val="007B242E"/>
    <w:rsid w:val="007B3D24"/>
    <w:rsid w:val="007B637F"/>
    <w:rsid w:val="007B787B"/>
    <w:rsid w:val="007C026E"/>
    <w:rsid w:val="007C14E4"/>
    <w:rsid w:val="007C3FE6"/>
    <w:rsid w:val="007C4D1D"/>
    <w:rsid w:val="007C66EB"/>
    <w:rsid w:val="007E38E0"/>
    <w:rsid w:val="007E621A"/>
    <w:rsid w:val="007E6973"/>
    <w:rsid w:val="007E6B1D"/>
    <w:rsid w:val="007E76FB"/>
    <w:rsid w:val="007F0DAA"/>
    <w:rsid w:val="007F0FA1"/>
    <w:rsid w:val="007F2438"/>
    <w:rsid w:val="007F729A"/>
    <w:rsid w:val="00801770"/>
    <w:rsid w:val="00803298"/>
    <w:rsid w:val="00803CAC"/>
    <w:rsid w:val="0080443A"/>
    <w:rsid w:val="008046FF"/>
    <w:rsid w:val="00804A60"/>
    <w:rsid w:val="00804D81"/>
    <w:rsid w:val="008051D1"/>
    <w:rsid w:val="00806A15"/>
    <w:rsid w:val="00806D37"/>
    <w:rsid w:val="0081093C"/>
    <w:rsid w:val="00812162"/>
    <w:rsid w:val="008145C4"/>
    <w:rsid w:val="00814B91"/>
    <w:rsid w:val="00817437"/>
    <w:rsid w:val="00822C66"/>
    <w:rsid w:val="00826BE0"/>
    <w:rsid w:val="00832916"/>
    <w:rsid w:val="00833ED1"/>
    <w:rsid w:val="00834254"/>
    <w:rsid w:val="008354FC"/>
    <w:rsid w:val="008367C9"/>
    <w:rsid w:val="008419CD"/>
    <w:rsid w:val="00842765"/>
    <w:rsid w:val="00844F5A"/>
    <w:rsid w:val="00846DE2"/>
    <w:rsid w:val="00846F5E"/>
    <w:rsid w:val="00847682"/>
    <w:rsid w:val="008479B9"/>
    <w:rsid w:val="00850A33"/>
    <w:rsid w:val="00853719"/>
    <w:rsid w:val="00853BB4"/>
    <w:rsid w:val="008623D0"/>
    <w:rsid w:val="00865D3D"/>
    <w:rsid w:val="008664EB"/>
    <w:rsid w:val="00866DC6"/>
    <w:rsid w:val="00870037"/>
    <w:rsid w:val="00874BCB"/>
    <w:rsid w:val="00877A83"/>
    <w:rsid w:val="00881C12"/>
    <w:rsid w:val="00884630"/>
    <w:rsid w:val="0088591B"/>
    <w:rsid w:val="00890BD0"/>
    <w:rsid w:val="00892EA0"/>
    <w:rsid w:val="00893BAC"/>
    <w:rsid w:val="0089499C"/>
    <w:rsid w:val="00896283"/>
    <w:rsid w:val="008A551F"/>
    <w:rsid w:val="008B19C9"/>
    <w:rsid w:val="008B1F93"/>
    <w:rsid w:val="008B2BCE"/>
    <w:rsid w:val="008B6E56"/>
    <w:rsid w:val="008B715C"/>
    <w:rsid w:val="008C7F80"/>
    <w:rsid w:val="008D0FE3"/>
    <w:rsid w:val="008D5148"/>
    <w:rsid w:val="008D6EDB"/>
    <w:rsid w:val="008E1D22"/>
    <w:rsid w:val="008E21C7"/>
    <w:rsid w:val="008F1500"/>
    <w:rsid w:val="008F15C3"/>
    <w:rsid w:val="008F34D0"/>
    <w:rsid w:val="008F6990"/>
    <w:rsid w:val="00901CF6"/>
    <w:rsid w:val="00901E79"/>
    <w:rsid w:val="0090550E"/>
    <w:rsid w:val="009079CD"/>
    <w:rsid w:val="009156E3"/>
    <w:rsid w:val="0092089C"/>
    <w:rsid w:val="00922C9A"/>
    <w:rsid w:val="00923679"/>
    <w:rsid w:val="0092416D"/>
    <w:rsid w:val="00932071"/>
    <w:rsid w:val="009322F2"/>
    <w:rsid w:val="009417D7"/>
    <w:rsid w:val="00944130"/>
    <w:rsid w:val="00947A40"/>
    <w:rsid w:val="00952665"/>
    <w:rsid w:val="009536BC"/>
    <w:rsid w:val="00955804"/>
    <w:rsid w:val="00955876"/>
    <w:rsid w:val="00957C43"/>
    <w:rsid w:val="00960C9C"/>
    <w:rsid w:val="00963ACC"/>
    <w:rsid w:val="00965249"/>
    <w:rsid w:val="0097174B"/>
    <w:rsid w:val="00972175"/>
    <w:rsid w:val="00973906"/>
    <w:rsid w:val="00977359"/>
    <w:rsid w:val="009825F8"/>
    <w:rsid w:val="0098368F"/>
    <w:rsid w:val="00983C93"/>
    <w:rsid w:val="0098425C"/>
    <w:rsid w:val="009842B8"/>
    <w:rsid w:val="009849A3"/>
    <w:rsid w:val="009861E1"/>
    <w:rsid w:val="0099172E"/>
    <w:rsid w:val="00991D59"/>
    <w:rsid w:val="009936FF"/>
    <w:rsid w:val="009946A6"/>
    <w:rsid w:val="00995053"/>
    <w:rsid w:val="00997C1E"/>
    <w:rsid w:val="009A4BF6"/>
    <w:rsid w:val="009A66FE"/>
    <w:rsid w:val="009B08CB"/>
    <w:rsid w:val="009B0A2F"/>
    <w:rsid w:val="009B4C80"/>
    <w:rsid w:val="009C01C5"/>
    <w:rsid w:val="009C6F93"/>
    <w:rsid w:val="009D217D"/>
    <w:rsid w:val="009D27FF"/>
    <w:rsid w:val="009D44A5"/>
    <w:rsid w:val="009E1BFE"/>
    <w:rsid w:val="009E7DB5"/>
    <w:rsid w:val="009F0E11"/>
    <w:rsid w:val="009F431E"/>
    <w:rsid w:val="00A02589"/>
    <w:rsid w:val="00A02595"/>
    <w:rsid w:val="00A03134"/>
    <w:rsid w:val="00A0577F"/>
    <w:rsid w:val="00A12AF1"/>
    <w:rsid w:val="00A151EB"/>
    <w:rsid w:val="00A222B3"/>
    <w:rsid w:val="00A22BA1"/>
    <w:rsid w:val="00A23322"/>
    <w:rsid w:val="00A37D67"/>
    <w:rsid w:val="00A4273A"/>
    <w:rsid w:val="00A43180"/>
    <w:rsid w:val="00A46806"/>
    <w:rsid w:val="00A50369"/>
    <w:rsid w:val="00A50544"/>
    <w:rsid w:val="00A53140"/>
    <w:rsid w:val="00A56C20"/>
    <w:rsid w:val="00A62E55"/>
    <w:rsid w:val="00A6435C"/>
    <w:rsid w:val="00A668BD"/>
    <w:rsid w:val="00A66C30"/>
    <w:rsid w:val="00A7628B"/>
    <w:rsid w:val="00A77A1D"/>
    <w:rsid w:val="00A80E1D"/>
    <w:rsid w:val="00A8236C"/>
    <w:rsid w:val="00A82981"/>
    <w:rsid w:val="00A83598"/>
    <w:rsid w:val="00A8440E"/>
    <w:rsid w:val="00A84849"/>
    <w:rsid w:val="00A93560"/>
    <w:rsid w:val="00A93EB0"/>
    <w:rsid w:val="00A93FA7"/>
    <w:rsid w:val="00A96C33"/>
    <w:rsid w:val="00AA119F"/>
    <w:rsid w:val="00AA36A0"/>
    <w:rsid w:val="00AB4B18"/>
    <w:rsid w:val="00AC6642"/>
    <w:rsid w:val="00AC6EBE"/>
    <w:rsid w:val="00AD1339"/>
    <w:rsid w:val="00AD1901"/>
    <w:rsid w:val="00AD1F8D"/>
    <w:rsid w:val="00AD41D6"/>
    <w:rsid w:val="00AD579E"/>
    <w:rsid w:val="00AD5D5D"/>
    <w:rsid w:val="00AD7A6F"/>
    <w:rsid w:val="00AE39B1"/>
    <w:rsid w:val="00B00419"/>
    <w:rsid w:val="00B06E6F"/>
    <w:rsid w:val="00B078A9"/>
    <w:rsid w:val="00B12406"/>
    <w:rsid w:val="00B15247"/>
    <w:rsid w:val="00B159F3"/>
    <w:rsid w:val="00B15EB4"/>
    <w:rsid w:val="00B16585"/>
    <w:rsid w:val="00B235C2"/>
    <w:rsid w:val="00B257FF"/>
    <w:rsid w:val="00B305BC"/>
    <w:rsid w:val="00B33771"/>
    <w:rsid w:val="00B370F8"/>
    <w:rsid w:val="00B407E3"/>
    <w:rsid w:val="00B409C4"/>
    <w:rsid w:val="00B418EE"/>
    <w:rsid w:val="00B426DD"/>
    <w:rsid w:val="00B44E81"/>
    <w:rsid w:val="00B4502A"/>
    <w:rsid w:val="00B4577F"/>
    <w:rsid w:val="00B50796"/>
    <w:rsid w:val="00B50F83"/>
    <w:rsid w:val="00B5477B"/>
    <w:rsid w:val="00B54806"/>
    <w:rsid w:val="00B55240"/>
    <w:rsid w:val="00B5685E"/>
    <w:rsid w:val="00B605D8"/>
    <w:rsid w:val="00B70F41"/>
    <w:rsid w:val="00B742FE"/>
    <w:rsid w:val="00B7453B"/>
    <w:rsid w:val="00B8068D"/>
    <w:rsid w:val="00B848BE"/>
    <w:rsid w:val="00B8557D"/>
    <w:rsid w:val="00B85BC6"/>
    <w:rsid w:val="00B934B2"/>
    <w:rsid w:val="00B95025"/>
    <w:rsid w:val="00B97DA8"/>
    <w:rsid w:val="00BA3041"/>
    <w:rsid w:val="00BA5FF0"/>
    <w:rsid w:val="00BA652C"/>
    <w:rsid w:val="00BB0782"/>
    <w:rsid w:val="00BB0C71"/>
    <w:rsid w:val="00BB5419"/>
    <w:rsid w:val="00BB54F3"/>
    <w:rsid w:val="00BB55F3"/>
    <w:rsid w:val="00BB7675"/>
    <w:rsid w:val="00BC23C4"/>
    <w:rsid w:val="00BC3F08"/>
    <w:rsid w:val="00BC4788"/>
    <w:rsid w:val="00BC5AE6"/>
    <w:rsid w:val="00BC5BFC"/>
    <w:rsid w:val="00BC68C2"/>
    <w:rsid w:val="00BC69FF"/>
    <w:rsid w:val="00BC7962"/>
    <w:rsid w:val="00BD4562"/>
    <w:rsid w:val="00BD6249"/>
    <w:rsid w:val="00BD7C9A"/>
    <w:rsid w:val="00BE15AE"/>
    <w:rsid w:val="00BE1A2C"/>
    <w:rsid w:val="00BE49CC"/>
    <w:rsid w:val="00BE6E3D"/>
    <w:rsid w:val="00BF2D53"/>
    <w:rsid w:val="00BF4D6A"/>
    <w:rsid w:val="00BF55CA"/>
    <w:rsid w:val="00BF69CA"/>
    <w:rsid w:val="00BF70D5"/>
    <w:rsid w:val="00C008E6"/>
    <w:rsid w:val="00C011E9"/>
    <w:rsid w:val="00C02499"/>
    <w:rsid w:val="00C07DFC"/>
    <w:rsid w:val="00C11125"/>
    <w:rsid w:val="00C1424C"/>
    <w:rsid w:val="00C22856"/>
    <w:rsid w:val="00C24494"/>
    <w:rsid w:val="00C33512"/>
    <w:rsid w:val="00C33B67"/>
    <w:rsid w:val="00C42139"/>
    <w:rsid w:val="00C44B83"/>
    <w:rsid w:val="00C45148"/>
    <w:rsid w:val="00C52448"/>
    <w:rsid w:val="00C60366"/>
    <w:rsid w:val="00C633AF"/>
    <w:rsid w:val="00C63687"/>
    <w:rsid w:val="00C64B36"/>
    <w:rsid w:val="00C675F5"/>
    <w:rsid w:val="00C71CC9"/>
    <w:rsid w:val="00C73769"/>
    <w:rsid w:val="00C73C16"/>
    <w:rsid w:val="00C74651"/>
    <w:rsid w:val="00C74918"/>
    <w:rsid w:val="00C7559A"/>
    <w:rsid w:val="00C75D5F"/>
    <w:rsid w:val="00C767E9"/>
    <w:rsid w:val="00C76B95"/>
    <w:rsid w:val="00C83A71"/>
    <w:rsid w:val="00C8654A"/>
    <w:rsid w:val="00C8709A"/>
    <w:rsid w:val="00C90262"/>
    <w:rsid w:val="00C9147D"/>
    <w:rsid w:val="00C92513"/>
    <w:rsid w:val="00C92630"/>
    <w:rsid w:val="00CA1057"/>
    <w:rsid w:val="00CA136E"/>
    <w:rsid w:val="00CA1C16"/>
    <w:rsid w:val="00CB2EC1"/>
    <w:rsid w:val="00CB3016"/>
    <w:rsid w:val="00CB5B39"/>
    <w:rsid w:val="00CC0003"/>
    <w:rsid w:val="00CC08B7"/>
    <w:rsid w:val="00CC40A0"/>
    <w:rsid w:val="00CC480E"/>
    <w:rsid w:val="00CC65D0"/>
    <w:rsid w:val="00CD3D3A"/>
    <w:rsid w:val="00CD598A"/>
    <w:rsid w:val="00CD68EF"/>
    <w:rsid w:val="00CD7ED1"/>
    <w:rsid w:val="00CF1A7C"/>
    <w:rsid w:val="00CF4397"/>
    <w:rsid w:val="00D01194"/>
    <w:rsid w:val="00D0156F"/>
    <w:rsid w:val="00D04D13"/>
    <w:rsid w:val="00D05692"/>
    <w:rsid w:val="00D10AF3"/>
    <w:rsid w:val="00D13F24"/>
    <w:rsid w:val="00D13F59"/>
    <w:rsid w:val="00D204AF"/>
    <w:rsid w:val="00D2475A"/>
    <w:rsid w:val="00D248CE"/>
    <w:rsid w:val="00D24B3A"/>
    <w:rsid w:val="00D25DB0"/>
    <w:rsid w:val="00D26E80"/>
    <w:rsid w:val="00D323D3"/>
    <w:rsid w:val="00D35E8B"/>
    <w:rsid w:val="00D40C96"/>
    <w:rsid w:val="00D40F10"/>
    <w:rsid w:val="00D502EE"/>
    <w:rsid w:val="00D51F3C"/>
    <w:rsid w:val="00D577B8"/>
    <w:rsid w:val="00D5784F"/>
    <w:rsid w:val="00D631B6"/>
    <w:rsid w:val="00D64B1C"/>
    <w:rsid w:val="00D64D3E"/>
    <w:rsid w:val="00D64E81"/>
    <w:rsid w:val="00D6641E"/>
    <w:rsid w:val="00D72E60"/>
    <w:rsid w:val="00D80EA8"/>
    <w:rsid w:val="00D81723"/>
    <w:rsid w:val="00D844F9"/>
    <w:rsid w:val="00D96270"/>
    <w:rsid w:val="00DA0C6A"/>
    <w:rsid w:val="00DA1B8C"/>
    <w:rsid w:val="00DA33A1"/>
    <w:rsid w:val="00DA3E8B"/>
    <w:rsid w:val="00DA687D"/>
    <w:rsid w:val="00DB213B"/>
    <w:rsid w:val="00DB5A2B"/>
    <w:rsid w:val="00DC07D0"/>
    <w:rsid w:val="00DC0C95"/>
    <w:rsid w:val="00DC34D9"/>
    <w:rsid w:val="00DC378A"/>
    <w:rsid w:val="00DC42C7"/>
    <w:rsid w:val="00DC4B2C"/>
    <w:rsid w:val="00DC6827"/>
    <w:rsid w:val="00DC7D7E"/>
    <w:rsid w:val="00DD045C"/>
    <w:rsid w:val="00DE1AFA"/>
    <w:rsid w:val="00DE7376"/>
    <w:rsid w:val="00DF097C"/>
    <w:rsid w:val="00DF228B"/>
    <w:rsid w:val="00E0268E"/>
    <w:rsid w:val="00E04695"/>
    <w:rsid w:val="00E062CF"/>
    <w:rsid w:val="00E110E7"/>
    <w:rsid w:val="00E136CA"/>
    <w:rsid w:val="00E177B5"/>
    <w:rsid w:val="00E21B57"/>
    <w:rsid w:val="00E2596C"/>
    <w:rsid w:val="00E261C0"/>
    <w:rsid w:val="00E350F5"/>
    <w:rsid w:val="00E35A79"/>
    <w:rsid w:val="00E37F1E"/>
    <w:rsid w:val="00E41A22"/>
    <w:rsid w:val="00E42959"/>
    <w:rsid w:val="00E458AA"/>
    <w:rsid w:val="00E5293A"/>
    <w:rsid w:val="00E571C4"/>
    <w:rsid w:val="00E572B4"/>
    <w:rsid w:val="00E66D50"/>
    <w:rsid w:val="00E71A36"/>
    <w:rsid w:val="00E72B71"/>
    <w:rsid w:val="00E7468A"/>
    <w:rsid w:val="00E761BA"/>
    <w:rsid w:val="00E81988"/>
    <w:rsid w:val="00E82B3A"/>
    <w:rsid w:val="00E87F5B"/>
    <w:rsid w:val="00E90B71"/>
    <w:rsid w:val="00E90D54"/>
    <w:rsid w:val="00E915F6"/>
    <w:rsid w:val="00E93530"/>
    <w:rsid w:val="00E96165"/>
    <w:rsid w:val="00E967A8"/>
    <w:rsid w:val="00E97F3C"/>
    <w:rsid w:val="00EA53D6"/>
    <w:rsid w:val="00EA742C"/>
    <w:rsid w:val="00EB0AE2"/>
    <w:rsid w:val="00EB6351"/>
    <w:rsid w:val="00EB6888"/>
    <w:rsid w:val="00EC009D"/>
    <w:rsid w:val="00EC15AB"/>
    <w:rsid w:val="00EC1B2B"/>
    <w:rsid w:val="00EC612D"/>
    <w:rsid w:val="00ED4EE9"/>
    <w:rsid w:val="00EF38ED"/>
    <w:rsid w:val="00EF5317"/>
    <w:rsid w:val="00EF7DC3"/>
    <w:rsid w:val="00F026F6"/>
    <w:rsid w:val="00F02B8A"/>
    <w:rsid w:val="00F043FB"/>
    <w:rsid w:val="00F11249"/>
    <w:rsid w:val="00F11C25"/>
    <w:rsid w:val="00F130BC"/>
    <w:rsid w:val="00F138DE"/>
    <w:rsid w:val="00F1540F"/>
    <w:rsid w:val="00F243C4"/>
    <w:rsid w:val="00F270DB"/>
    <w:rsid w:val="00F3050C"/>
    <w:rsid w:val="00F30FF5"/>
    <w:rsid w:val="00F3369B"/>
    <w:rsid w:val="00F33A4C"/>
    <w:rsid w:val="00F362EF"/>
    <w:rsid w:val="00F367DC"/>
    <w:rsid w:val="00F37AA4"/>
    <w:rsid w:val="00F4091B"/>
    <w:rsid w:val="00F51EBC"/>
    <w:rsid w:val="00F54250"/>
    <w:rsid w:val="00F553B8"/>
    <w:rsid w:val="00F62CC3"/>
    <w:rsid w:val="00F63FB2"/>
    <w:rsid w:val="00F65CF5"/>
    <w:rsid w:val="00F663CB"/>
    <w:rsid w:val="00F70DB5"/>
    <w:rsid w:val="00F73A5E"/>
    <w:rsid w:val="00F74898"/>
    <w:rsid w:val="00F7735E"/>
    <w:rsid w:val="00F837B5"/>
    <w:rsid w:val="00F85195"/>
    <w:rsid w:val="00F9082D"/>
    <w:rsid w:val="00F92606"/>
    <w:rsid w:val="00F94B30"/>
    <w:rsid w:val="00F96AEF"/>
    <w:rsid w:val="00FA04AA"/>
    <w:rsid w:val="00FA0A2F"/>
    <w:rsid w:val="00FA3104"/>
    <w:rsid w:val="00FA663B"/>
    <w:rsid w:val="00FB42E4"/>
    <w:rsid w:val="00FC1A5F"/>
    <w:rsid w:val="00FC3F8C"/>
    <w:rsid w:val="00FC7DA9"/>
    <w:rsid w:val="00FD1E45"/>
    <w:rsid w:val="00FD2415"/>
    <w:rsid w:val="00FD2F5D"/>
    <w:rsid w:val="00FD6461"/>
    <w:rsid w:val="00FD6B1B"/>
    <w:rsid w:val="00FE3857"/>
    <w:rsid w:val="00FE4965"/>
    <w:rsid w:val="00FE60FF"/>
    <w:rsid w:val="00FE66ED"/>
    <w:rsid w:val="00FF1F64"/>
    <w:rsid w:val="00FF457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character" w:styleId="UnresolvedMention">
    <w:name w:val="Unresolved Mention"/>
    <w:basedOn w:val="DefaultParagraphFont"/>
    <w:uiPriority w:val="99"/>
    <w:semiHidden/>
    <w:unhideWhenUsed/>
    <w:rsid w:val="009B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38494823">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24861258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ehotels@frankpr.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inahotel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045D-0F08-4B94-8BB7-AB805BEB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Katie Finlay</cp:lastModifiedBy>
  <cp:revision>3</cp:revision>
  <cp:lastPrinted>2016-03-31T01:11:00Z</cp:lastPrinted>
  <dcterms:created xsi:type="dcterms:W3CDTF">2018-12-18T05:43:00Z</dcterms:created>
  <dcterms:modified xsi:type="dcterms:W3CDTF">2019-01-07T05:58:00Z</dcterms:modified>
</cp:coreProperties>
</file>